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88" w:rsidRDefault="00082888" w:rsidP="00082888">
      <w:pPr>
        <w:spacing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RESULTADOS CIENTIFICO-TECNICOS</w:t>
      </w:r>
    </w:p>
    <w:p w:rsidR="00082888" w:rsidRDefault="00082888" w:rsidP="00082888">
      <w:pPr>
        <w:spacing w:line="360" w:lineRule="auto"/>
        <w:ind w:left="426"/>
        <w:jc w:val="center"/>
        <w:rPr>
          <w:rFonts w:ascii="Arial" w:hAnsi="Arial" w:cs="Arial"/>
          <w:b/>
        </w:rPr>
      </w:pPr>
    </w:p>
    <w:p w:rsidR="00082888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Título del resultado</w:t>
      </w:r>
      <w:r w:rsidR="00AA338D" w:rsidRPr="00F9590A">
        <w:rPr>
          <w:rFonts w:ascii="Arial" w:hAnsi="Arial" w:cs="Arial"/>
        </w:rPr>
        <w:t>:</w:t>
      </w:r>
      <w:r w:rsidR="00082888" w:rsidRPr="00F9590A">
        <w:rPr>
          <w:rFonts w:ascii="Arial" w:hAnsi="Arial" w:cs="Arial"/>
        </w:rPr>
        <w:t xml:space="preserve"> </w:t>
      </w:r>
      <w:r w:rsidR="00536C09">
        <w:rPr>
          <w:rFonts w:ascii="Arial" w:hAnsi="Arial" w:cs="Arial"/>
        </w:rPr>
        <w:t>_</w:t>
      </w:r>
      <w:r w:rsidR="00830EAB" w:rsidRPr="00830EAB">
        <w:rPr>
          <w:rFonts w:ascii="Arial" w:hAnsi="Arial" w:cs="Arial"/>
          <w:u w:val="single"/>
        </w:rPr>
        <w:t>Reducción de la vulnerabilidad de género frente al dengue en l</w:t>
      </w:r>
      <w:r w:rsidR="00830EAB">
        <w:rPr>
          <w:rFonts w:ascii="Arial" w:hAnsi="Arial" w:cs="Arial"/>
          <w:u w:val="single"/>
        </w:rPr>
        <w:t>a</w:t>
      </w:r>
      <w:r w:rsidR="00830EAB" w:rsidRPr="00830EAB">
        <w:rPr>
          <w:rFonts w:ascii="Arial" w:hAnsi="Arial" w:cs="Arial"/>
          <w:u w:val="single"/>
        </w:rPr>
        <w:t xml:space="preserve"> Provincia Granma.</w:t>
      </w:r>
    </w:p>
    <w:p w:rsidR="00F9590A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Centro que obtiene el resultado</w:t>
      </w:r>
      <w:r w:rsidR="002D7683" w:rsidRPr="00F9590A">
        <w:rPr>
          <w:rFonts w:ascii="Arial" w:hAnsi="Arial" w:cs="Arial"/>
        </w:rPr>
        <w:t>:</w:t>
      </w:r>
      <w:r w:rsidR="00536C09">
        <w:rPr>
          <w:rFonts w:ascii="Arial" w:hAnsi="Arial" w:cs="Arial"/>
        </w:rPr>
        <w:t xml:space="preserve"> __</w:t>
      </w:r>
      <w:r w:rsidR="00D807A1">
        <w:rPr>
          <w:rFonts w:ascii="Arial" w:hAnsi="Arial" w:cs="Arial"/>
          <w:u w:val="single"/>
        </w:rPr>
        <w:t>Universidad de Granma</w:t>
      </w:r>
      <w:r w:rsidR="00536C09">
        <w:rPr>
          <w:rFonts w:ascii="Arial" w:hAnsi="Arial" w:cs="Arial"/>
        </w:rPr>
        <w:t>_____________</w:t>
      </w:r>
    </w:p>
    <w:p w:rsidR="00082888" w:rsidRPr="00F9590A" w:rsidRDefault="00F9590A" w:rsidP="00D807A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Provincia</w:t>
      </w:r>
      <w:r w:rsidR="00D807A1">
        <w:rPr>
          <w:rFonts w:ascii="Arial" w:hAnsi="Arial" w:cs="Arial"/>
        </w:rPr>
        <w:t xml:space="preserve">: </w:t>
      </w:r>
      <w:r w:rsidR="00D807A1" w:rsidRPr="00D807A1">
        <w:rPr>
          <w:rFonts w:ascii="Arial" w:hAnsi="Arial" w:cs="Arial"/>
          <w:u w:val="single"/>
        </w:rPr>
        <w:t>G</w:t>
      </w:r>
      <w:r w:rsidR="00830EAB">
        <w:rPr>
          <w:rFonts w:ascii="Arial" w:hAnsi="Arial" w:cs="Arial"/>
          <w:u w:val="single"/>
        </w:rPr>
        <w:t>r</w:t>
      </w:r>
      <w:r w:rsidR="00D807A1">
        <w:rPr>
          <w:rFonts w:ascii="Arial" w:hAnsi="Arial" w:cs="Arial"/>
          <w:u w:val="single"/>
        </w:rPr>
        <w:t>anma</w:t>
      </w:r>
      <w:r w:rsidR="00536C09">
        <w:rPr>
          <w:rFonts w:ascii="Arial" w:hAnsi="Arial" w:cs="Arial"/>
        </w:rPr>
        <w:t>_____________</w:t>
      </w:r>
      <w:r w:rsidR="002A5B5E">
        <w:rPr>
          <w:rFonts w:ascii="Arial" w:hAnsi="Arial" w:cs="Arial"/>
        </w:rPr>
        <w:t>_______</w:t>
      </w:r>
      <w:r w:rsidR="00536C09">
        <w:rPr>
          <w:rFonts w:ascii="Arial" w:hAnsi="Arial" w:cs="Arial"/>
        </w:rPr>
        <w:t>__________________________</w:t>
      </w:r>
    </w:p>
    <w:p w:rsidR="00107CC0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Autor principal</w:t>
      </w:r>
      <w:r w:rsidR="00082888" w:rsidRPr="00F9590A">
        <w:rPr>
          <w:rFonts w:ascii="Arial" w:hAnsi="Arial" w:cs="Arial"/>
        </w:rPr>
        <w:t>:</w:t>
      </w:r>
      <w:r w:rsidR="00B13DDB" w:rsidRPr="00F9590A">
        <w:rPr>
          <w:rFonts w:ascii="Arial" w:hAnsi="Arial" w:cs="Arial"/>
        </w:rPr>
        <w:t xml:space="preserve"> </w:t>
      </w:r>
      <w:r w:rsidR="00536C09">
        <w:rPr>
          <w:rFonts w:ascii="Arial" w:hAnsi="Arial" w:cs="Arial"/>
        </w:rPr>
        <w:t>_</w:t>
      </w:r>
      <w:r w:rsidR="00D807A1">
        <w:rPr>
          <w:rFonts w:ascii="Arial" w:hAnsi="Arial" w:cs="Arial"/>
          <w:u w:val="single"/>
        </w:rPr>
        <w:t xml:space="preserve">Manuel de Jesús </w:t>
      </w:r>
      <w:proofErr w:type="spellStart"/>
      <w:r w:rsidR="00D807A1">
        <w:rPr>
          <w:rFonts w:ascii="Arial" w:hAnsi="Arial" w:cs="Arial"/>
          <w:u w:val="single"/>
        </w:rPr>
        <w:t>Verdecia</w:t>
      </w:r>
      <w:proofErr w:type="spellEnd"/>
      <w:r w:rsidR="00D807A1">
        <w:rPr>
          <w:rFonts w:ascii="Arial" w:hAnsi="Arial" w:cs="Arial"/>
          <w:u w:val="single"/>
        </w:rPr>
        <w:t xml:space="preserve"> Tamayo</w:t>
      </w:r>
      <w:r w:rsidR="00536C09">
        <w:rPr>
          <w:rFonts w:ascii="Arial" w:hAnsi="Arial" w:cs="Arial"/>
        </w:rPr>
        <w:t>___________________</w:t>
      </w:r>
    </w:p>
    <w:p w:rsidR="00107CC0" w:rsidRDefault="00107CC0" w:rsidP="00F9590A">
      <w:pPr>
        <w:pStyle w:val="Prrafodelista"/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ORCID:</w:t>
      </w:r>
      <w:r w:rsidR="006775DE" w:rsidRPr="00F9590A">
        <w:rPr>
          <w:rFonts w:ascii="Arial" w:hAnsi="Arial" w:cs="Arial"/>
        </w:rPr>
        <w:t xml:space="preserve"> </w:t>
      </w:r>
      <w:r w:rsidR="00536C09">
        <w:rPr>
          <w:rFonts w:ascii="Arial" w:hAnsi="Arial" w:cs="Arial"/>
        </w:rPr>
        <w:t>__</w:t>
      </w:r>
      <w:r w:rsidR="00D807A1" w:rsidRPr="00D807A1">
        <w:rPr>
          <w:rFonts w:ascii="Arial" w:hAnsi="Arial" w:cs="Arial"/>
          <w:u w:val="single"/>
        </w:rPr>
        <w:t>0000-0002-0943-3078</w:t>
      </w:r>
      <w:r w:rsidR="00536C09">
        <w:rPr>
          <w:rFonts w:ascii="Arial" w:hAnsi="Arial" w:cs="Arial"/>
        </w:rPr>
        <w:t>________</w:t>
      </w:r>
      <w:r w:rsidR="00536C09" w:rsidRPr="00F9590A">
        <w:rPr>
          <w:rFonts w:ascii="Arial" w:hAnsi="Arial" w:cs="Arial"/>
        </w:rPr>
        <w:t xml:space="preserve"> CI</w:t>
      </w:r>
      <w:r w:rsidR="00D512B7" w:rsidRPr="00F9590A">
        <w:rPr>
          <w:rFonts w:ascii="Arial" w:hAnsi="Arial" w:cs="Arial"/>
        </w:rPr>
        <w:t>:</w:t>
      </w:r>
      <w:r w:rsidR="00B71A50" w:rsidRPr="00F9590A">
        <w:rPr>
          <w:rFonts w:ascii="Arial" w:hAnsi="Arial" w:cs="Arial"/>
        </w:rPr>
        <w:t xml:space="preserve"> </w:t>
      </w:r>
      <w:r w:rsidR="00536C09">
        <w:rPr>
          <w:rFonts w:ascii="Arial" w:hAnsi="Arial" w:cs="Arial"/>
        </w:rPr>
        <w:t>_</w:t>
      </w:r>
      <w:r w:rsidR="00D807A1">
        <w:rPr>
          <w:rFonts w:ascii="Arial" w:hAnsi="Arial" w:cs="Arial"/>
          <w:u w:val="single"/>
        </w:rPr>
        <w:t>70072307806</w:t>
      </w:r>
      <w:r w:rsidR="00536C09">
        <w:rPr>
          <w:rFonts w:ascii="Arial" w:hAnsi="Arial" w:cs="Arial"/>
        </w:rPr>
        <w:t>____________</w:t>
      </w:r>
    </w:p>
    <w:p w:rsidR="00E27DA8" w:rsidRDefault="00E27DA8" w:rsidP="00F9590A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Grado científico _</w:t>
      </w:r>
      <w:r w:rsidR="00D807A1">
        <w:rPr>
          <w:rFonts w:ascii="Arial" w:hAnsi="Arial" w:cs="Arial"/>
          <w:u w:val="single"/>
        </w:rPr>
        <w:t>Doctor en Ciencias Políticas</w:t>
      </w:r>
      <w:r>
        <w:rPr>
          <w:rFonts w:ascii="Arial" w:hAnsi="Arial" w:cs="Arial"/>
        </w:rPr>
        <w:t>________________________</w:t>
      </w:r>
    </w:p>
    <w:p w:rsidR="00D5776A" w:rsidRPr="00F9590A" w:rsidRDefault="00D5776A" w:rsidP="00F9590A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Categoría docente _</w:t>
      </w:r>
      <w:r w:rsidR="00D807A1">
        <w:rPr>
          <w:rFonts w:ascii="Arial" w:hAnsi="Arial" w:cs="Arial"/>
          <w:u w:val="single"/>
        </w:rPr>
        <w:t>Profesor Titular</w:t>
      </w:r>
      <w:r>
        <w:rPr>
          <w:rFonts w:ascii="Arial" w:hAnsi="Arial" w:cs="Arial"/>
        </w:rPr>
        <w:t>________________________________</w:t>
      </w:r>
    </w:p>
    <w:p w:rsidR="00082888" w:rsidRPr="00F9590A" w:rsidRDefault="00082888" w:rsidP="00F9590A">
      <w:pPr>
        <w:pStyle w:val="Prrafodelista"/>
        <w:spacing w:line="360" w:lineRule="auto"/>
        <w:rPr>
          <w:rFonts w:ascii="Arial" w:hAnsi="Arial" w:cs="Arial"/>
          <w:lang w:val="es-MX"/>
        </w:rPr>
      </w:pPr>
      <w:r w:rsidRPr="00F9590A">
        <w:rPr>
          <w:rFonts w:ascii="Arial" w:hAnsi="Arial" w:cs="Arial"/>
          <w:lang w:val="es-MX"/>
        </w:rPr>
        <w:t>Email:</w:t>
      </w:r>
      <w:r w:rsidR="00107CC0" w:rsidRPr="00F9590A">
        <w:rPr>
          <w:rFonts w:ascii="Arial" w:hAnsi="Arial" w:cs="Arial"/>
          <w:lang w:val="es-MX"/>
        </w:rPr>
        <w:t xml:space="preserve"> </w:t>
      </w:r>
      <w:r w:rsidR="00536C09">
        <w:rPr>
          <w:rFonts w:ascii="Arial" w:hAnsi="Arial" w:cs="Arial"/>
          <w:lang w:val="es-MX"/>
        </w:rPr>
        <w:t>_</w:t>
      </w:r>
      <w:r w:rsidR="00D807A1">
        <w:rPr>
          <w:rFonts w:ascii="Arial" w:hAnsi="Arial" w:cs="Arial"/>
          <w:u w:val="single"/>
          <w:lang w:val="es-MX"/>
        </w:rPr>
        <w:t>manuel.verdecia70@nauta.cu</w:t>
      </w:r>
      <w:r w:rsidR="00536C09">
        <w:rPr>
          <w:rFonts w:ascii="Arial" w:hAnsi="Arial" w:cs="Arial"/>
          <w:lang w:val="es-MX"/>
        </w:rPr>
        <w:t>_ Teléfono</w:t>
      </w:r>
      <w:r w:rsidR="00107CC0" w:rsidRPr="00F9590A">
        <w:rPr>
          <w:rFonts w:ascii="Arial" w:hAnsi="Arial" w:cs="Arial"/>
          <w:lang w:val="es-MX"/>
        </w:rPr>
        <w:t xml:space="preserve"> Móvil:</w:t>
      </w:r>
      <w:r w:rsidR="00536C09">
        <w:rPr>
          <w:rFonts w:ascii="Arial" w:hAnsi="Arial" w:cs="Arial"/>
          <w:lang w:val="es-MX"/>
        </w:rPr>
        <w:t xml:space="preserve"> _</w:t>
      </w:r>
      <w:r w:rsidR="00D807A1">
        <w:rPr>
          <w:rFonts w:ascii="Arial" w:hAnsi="Arial" w:cs="Arial"/>
          <w:u w:val="single"/>
          <w:lang w:val="es-MX"/>
        </w:rPr>
        <w:t>51649757</w:t>
      </w:r>
      <w:r w:rsidR="00536C09">
        <w:rPr>
          <w:rFonts w:ascii="Arial" w:hAnsi="Arial" w:cs="Arial"/>
          <w:lang w:val="es-MX"/>
        </w:rPr>
        <w:t>_______</w:t>
      </w:r>
      <w:r w:rsidRPr="00F9590A">
        <w:rPr>
          <w:rFonts w:ascii="Arial" w:hAnsi="Arial" w:cs="Arial"/>
          <w:lang w:val="es-MX"/>
        </w:rPr>
        <w:t xml:space="preserve"> </w:t>
      </w:r>
    </w:p>
    <w:p w:rsidR="00D12FB1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590A">
        <w:rPr>
          <w:rFonts w:ascii="Arial" w:hAnsi="Arial" w:cs="Arial"/>
        </w:rPr>
        <w:t>Otros autores</w:t>
      </w:r>
      <w:r w:rsidR="00082888" w:rsidRPr="00F9590A">
        <w:rPr>
          <w:rFonts w:ascii="Arial" w:hAnsi="Arial" w:cs="Arial"/>
        </w:rPr>
        <w:t>:</w:t>
      </w:r>
      <w:r w:rsidR="00D807A1">
        <w:rPr>
          <w:rFonts w:ascii="Arial" w:hAnsi="Arial" w:cs="Arial"/>
        </w:rPr>
        <w:t xml:space="preserve"> </w:t>
      </w:r>
      <w:r w:rsidR="004D63BD" w:rsidRPr="004D63BD">
        <w:rPr>
          <w:rFonts w:ascii="Arial" w:hAnsi="Arial" w:cs="Arial"/>
          <w:u w:val="single"/>
        </w:rPr>
        <w:t xml:space="preserve">M Sc. </w:t>
      </w:r>
      <w:r w:rsidR="00D807A1" w:rsidRPr="00D807A1">
        <w:rPr>
          <w:rFonts w:ascii="Arial" w:hAnsi="Arial" w:cs="Arial"/>
          <w:u w:val="single"/>
        </w:rPr>
        <w:t>Eduardo Escalona Pardo</w:t>
      </w:r>
      <w:r w:rsidR="004D63BD">
        <w:rPr>
          <w:rFonts w:ascii="Arial" w:hAnsi="Arial" w:cs="Arial"/>
          <w:u w:val="single"/>
        </w:rPr>
        <w:t>; Lic. Hugo Enrique Martínez Quesada</w:t>
      </w:r>
      <w:r w:rsidR="00536C09">
        <w:rPr>
          <w:rFonts w:ascii="Arial" w:hAnsi="Arial" w:cs="Arial"/>
        </w:rPr>
        <w:t>_</w:t>
      </w:r>
      <w:r w:rsidR="00082888" w:rsidRPr="00F9590A">
        <w:rPr>
          <w:rFonts w:ascii="Arial" w:hAnsi="Arial" w:cs="Arial"/>
        </w:rPr>
        <w:t xml:space="preserve"> </w:t>
      </w:r>
    </w:p>
    <w:p w:rsidR="00DF3B9D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Origen del resultado</w:t>
      </w:r>
      <w:r w:rsidR="00082888" w:rsidRPr="00F9590A">
        <w:rPr>
          <w:rFonts w:ascii="Arial" w:hAnsi="Arial" w:cs="Arial"/>
        </w:rPr>
        <w:t xml:space="preserve">: </w:t>
      </w:r>
      <w:r w:rsidR="00D807A1">
        <w:rPr>
          <w:rFonts w:ascii="Arial" w:hAnsi="Arial" w:cs="Arial"/>
          <w:u w:val="single"/>
        </w:rPr>
        <w:t xml:space="preserve">Proyecto Internacional </w:t>
      </w:r>
      <w:r w:rsidR="00D807A1" w:rsidRPr="00D807A1">
        <w:rPr>
          <w:rFonts w:ascii="Arial" w:hAnsi="Arial" w:cs="Arial"/>
          <w:u w:val="single"/>
        </w:rPr>
        <w:t>“</w:t>
      </w:r>
      <w:proofErr w:type="spellStart"/>
      <w:r w:rsidR="00D807A1" w:rsidRPr="00D807A1">
        <w:rPr>
          <w:rFonts w:ascii="Arial" w:hAnsi="Arial" w:cs="Arial"/>
          <w:u w:val="single"/>
        </w:rPr>
        <w:t>VectoCaribe</w:t>
      </w:r>
      <w:proofErr w:type="spellEnd"/>
      <w:r w:rsidR="00D807A1" w:rsidRPr="00D807A1">
        <w:rPr>
          <w:rFonts w:ascii="Arial" w:hAnsi="Arial" w:cs="Arial"/>
          <w:u w:val="single"/>
        </w:rPr>
        <w:t>” FSPI</w:t>
      </w:r>
      <w:r w:rsidR="00536C09">
        <w:rPr>
          <w:rFonts w:ascii="Arial" w:hAnsi="Arial" w:cs="Arial"/>
        </w:rPr>
        <w:t>_</w:t>
      </w:r>
      <w:r w:rsidR="00D807A1">
        <w:rPr>
          <w:rFonts w:ascii="Arial" w:hAnsi="Arial" w:cs="Arial"/>
        </w:rPr>
        <w:t>_</w:t>
      </w:r>
      <w:r w:rsidR="00536C09">
        <w:rPr>
          <w:rFonts w:ascii="Arial" w:hAnsi="Arial" w:cs="Arial"/>
        </w:rPr>
        <w:t>________</w:t>
      </w:r>
    </w:p>
    <w:p w:rsidR="00DF3B9D" w:rsidRDefault="00DF3B9D" w:rsidP="00F9590A">
      <w:pPr>
        <w:pStyle w:val="Prrafodelista"/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Proyecto __</w:t>
      </w:r>
      <w:r w:rsidR="00D807A1">
        <w:rPr>
          <w:rFonts w:ascii="Arial" w:hAnsi="Arial" w:cs="Arial"/>
          <w:u w:val="single"/>
        </w:rPr>
        <w:t>X</w:t>
      </w:r>
      <w:r w:rsidRPr="00F9590A">
        <w:rPr>
          <w:rFonts w:ascii="Arial" w:hAnsi="Arial" w:cs="Arial"/>
        </w:rPr>
        <w:t xml:space="preserve">___ Tesis _______ </w:t>
      </w:r>
      <w:r w:rsidR="00107CC0" w:rsidRPr="00F9590A">
        <w:rPr>
          <w:rFonts w:ascii="Arial" w:hAnsi="Arial" w:cs="Arial"/>
        </w:rPr>
        <w:t>Fórum</w:t>
      </w:r>
      <w:r w:rsidRPr="00F9590A">
        <w:rPr>
          <w:rFonts w:ascii="Arial" w:hAnsi="Arial" w:cs="Arial"/>
        </w:rPr>
        <w:t xml:space="preserve"> ________ Otro _______</w:t>
      </w:r>
    </w:p>
    <w:p w:rsidR="00830EAB" w:rsidRPr="00830EAB" w:rsidRDefault="00F9590A" w:rsidP="000A3837">
      <w:pPr>
        <w:pStyle w:val="Prrafodelista"/>
        <w:numPr>
          <w:ilvl w:val="0"/>
          <w:numId w:val="4"/>
        </w:numPr>
        <w:rPr>
          <w:rFonts w:ascii="Arial" w:hAnsi="Arial" w:cs="Arial"/>
          <w:u w:val="single"/>
        </w:rPr>
      </w:pPr>
      <w:r w:rsidRPr="004D3608">
        <w:rPr>
          <w:rFonts w:ascii="Arial" w:hAnsi="Arial" w:cs="Arial"/>
          <w:u w:val="single"/>
        </w:rPr>
        <w:t>Breve descripción del resultado</w:t>
      </w:r>
      <w:r w:rsidRPr="000A3837">
        <w:rPr>
          <w:rFonts w:ascii="Arial" w:hAnsi="Arial" w:cs="Arial"/>
        </w:rPr>
        <w:t>:</w:t>
      </w:r>
      <w:r w:rsidR="00536C09" w:rsidRPr="000A3837">
        <w:rPr>
          <w:rFonts w:ascii="Arial" w:hAnsi="Arial" w:cs="Arial"/>
        </w:rPr>
        <w:t xml:space="preserve">  </w:t>
      </w:r>
    </w:p>
    <w:p w:rsidR="008E656A" w:rsidRDefault="0093381E" w:rsidP="00BE7281">
      <w:pPr>
        <w:pStyle w:val="Prrafodelista"/>
        <w:spacing w:after="200" w:line="276" w:lineRule="auto"/>
        <w:ind w:left="0"/>
        <w:jc w:val="both"/>
        <w:rPr>
          <w:rFonts w:ascii="Arial" w:hAnsi="Arial" w:cs="Arial"/>
        </w:rPr>
      </w:pPr>
      <w:r w:rsidRPr="00BE7281">
        <w:rPr>
          <w:rFonts w:ascii="Arial" w:hAnsi="Arial" w:cs="Arial"/>
        </w:rPr>
        <w:t>Están constituidos por conocimientos cient</w:t>
      </w:r>
      <w:r w:rsidR="00830EAB" w:rsidRPr="00BE7281">
        <w:rPr>
          <w:rFonts w:ascii="Arial" w:hAnsi="Arial" w:cs="Arial"/>
        </w:rPr>
        <w:t xml:space="preserve">íficos, procesos, tecnologías y </w:t>
      </w:r>
      <w:r w:rsidRPr="00BE7281">
        <w:rPr>
          <w:rFonts w:ascii="Arial" w:hAnsi="Arial" w:cs="Arial"/>
        </w:rPr>
        <w:t xml:space="preserve">productos, que responden con las salidas previstas, o </w:t>
      </w:r>
      <w:r w:rsidR="00830EAB" w:rsidRPr="00BE7281">
        <w:rPr>
          <w:rFonts w:ascii="Arial" w:hAnsi="Arial" w:cs="Arial"/>
        </w:rPr>
        <w:t>sea, los indicadores que permite</w:t>
      </w:r>
      <w:r w:rsidRPr="00BE7281">
        <w:rPr>
          <w:rFonts w:ascii="Arial" w:hAnsi="Arial" w:cs="Arial"/>
        </w:rPr>
        <w:t xml:space="preserve">n verificar objetivamente </w:t>
      </w:r>
      <w:r w:rsidR="00830EAB" w:rsidRPr="00BE7281">
        <w:rPr>
          <w:rFonts w:ascii="Arial" w:hAnsi="Arial" w:cs="Arial"/>
        </w:rPr>
        <w:t xml:space="preserve">la </w:t>
      </w:r>
      <w:r w:rsidRPr="00BE7281">
        <w:rPr>
          <w:rFonts w:ascii="Arial" w:hAnsi="Arial" w:cs="Arial"/>
        </w:rPr>
        <w:t xml:space="preserve">obtención </w:t>
      </w:r>
      <w:r w:rsidR="00830EAB" w:rsidRPr="00BE7281">
        <w:rPr>
          <w:rFonts w:ascii="Arial" w:hAnsi="Arial" w:cs="Arial"/>
        </w:rPr>
        <w:t xml:space="preserve">de los objetivos de la investigación </w:t>
      </w:r>
      <w:r w:rsidRPr="00BE7281">
        <w:rPr>
          <w:rFonts w:ascii="Arial" w:hAnsi="Arial" w:cs="Arial"/>
        </w:rPr>
        <w:t xml:space="preserve">en términos de tiempo, cantidad y calidad. Se expresan en </w:t>
      </w:r>
      <w:r w:rsidR="00830EAB" w:rsidRPr="00BE7281">
        <w:rPr>
          <w:rFonts w:ascii="Arial" w:hAnsi="Arial" w:cs="Arial"/>
        </w:rPr>
        <w:t xml:space="preserve">la entrega de </w:t>
      </w:r>
      <w:r w:rsidR="00BE7281" w:rsidRPr="00BE7281">
        <w:rPr>
          <w:rFonts w:ascii="Arial" w:hAnsi="Arial" w:cs="Arial"/>
        </w:rPr>
        <w:t xml:space="preserve">3 </w:t>
      </w:r>
      <w:r w:rsidRPr="00BE7281">
        <w:rPr>
          <w:rFonts w:ascii="Arial" w:hAnsi="Arial" w:cs="Arial"/>
        </w:rPr>
        <w:t>informes</w:t>
      </w:r>
      <w:r w:rsidR="00BE7281" w:rsidRPr="00BE7281">
        <w:rPr>
          <w:rFonts w:ascii="Arial" w:hAnsi="Arial" w:cs="Arial"/>
        </w:rPr>
        <w:t xml:space="preserve"> técnicos al Centro Provincial de Higiene y Epidemiología</w:t>
      </w:r>
      <w:r w:rsidR="008E656A">
        <w:rPr>
          <w:rFonts w:ascii="Arial" w:hAnsi="Arial" w:cs="Arial"/>
        </w:rPr>
        <w:t xml:space="preserve">. Se logra a) el </w:t>
      </w:r>
      <w:r w:rsidR="008E656A" w:rsidRPr="00D5624E">
        <w:rPr>
          <w:rFonts w:ascii="Arial" w:hAnsi="Arial" w:cs="Arial"/>
        </w:rPr>
        <w:t>Diagnóstico d</w:t>
      </w:r>
      <w:proofErr w:type="spellStart"/>
      <w:r w:rsidR="008E656A" w:rsidRPr="00D5624E">
        <w:rPr>
          <w:rFonts w:ascii="Arial" w:hAnsi="Arial" w:cs="Arial"/>
          <w:lang w:val="es-AR"/>
        </w:rPr>
        <w:t>e</w:t>
      </w:r>
      <w:proofErr w:type="spellEnd"/>
      <w:r w:rsidR="008E656A" w:rsidRPr="00D5624E">
        <w:rPr>
          <w:rFonts w:ascii="Arial" w:hAnsi="Arial" w:cs="Arial"/>
          <w:lang w:val="es-AR"/>
        </w:rPr>
        <w:t xml:space="preserve"> la relación entre enfermedades</w:t>
      </w:r>
      <w:r w:rsidR="008E656A" w:rsidRPr="00D5624E">
        <w:rPr>
          <w:rFonts w:ascii="Arial" w:hAnsi="Arial" w:cs="Arial"/>
          <w:color w:val="000000"/>
        </w:rPr>
        <w:t xml:space="preserve"> emergentes causadas por vectores, </w:t>
      </w:r>
      <w:r w:rsidR="008E656A" w:rsidRPr="00D5624E">
        <w:rPr>
          <w:rFonts w:ascii="Arial" w:hAnsi="Arial" w:cs="Arial"/>
        </w:rPr>
        <w:t>la desigualdad económica, social y la precariedad de género en las mujeres. Su manifestación en el Caribe, e</w:t>
      </w:r>
      <w:r w:rsidR="008E656A" w:rsidRPr="00D5624E">
        <w:rPr>
          <w:rFonts w:ascii="Arial" w:hAnsi="Arial" w:cs="Arial"/>
          <w:color w:val="000000"/>
        </w:rPr>
        <w:t>specíficamente en Guadalupe, Martinica y Cuba, particu</w:t>
      </w:r>
      <w:r w:rsidR="008E656A">
        <w:rPr>
          <w:rFonts w:ascii="Arial" w:hAnsi="Arial" w:cs="Arial"/>
          <w:color w:val="000000"/>
        </w:rPr>
        <w:t xml:space="preserve">larmente en la provincia Granma; b) </w:t>
      </w:r>
      <w:r w:rsidR="008E656A" w:rsidRPr="00D5624E">
        <w:rPr>
          <w:rFonts w:ascii="Arial" w:hAnsi="Arial" w:cs="Arial"/>
        </w:rPr>
        <w:t xml:space="preserve">Caracterización del estado de las investigaciones respecto a  </w:t>
      </w:r>
      <w:r w:rsidR="008E656A" w:rsidRPr="00D5624E">
        <w:rPr>
          <w:rFonts w:ascii="Arial" w:hAnsi="Arial" w:cs="Arial"/>
          <w:lang w:val="es-AR"/>
        </w:rPr>
        <w:t xml:space="preserve">la relación entre  </w:t>
      </w:r>
      <w:r w:rsidR="008E656A" w:rsidRPr="00D5624E">
        <w:rPr>
          <w:rFonts w:ascii="Arial" w:hAnsi="Arial" w:cs="Arial"/>
          <w:color w:val="000000"/>
        </w:rPr>
        <w:t xml:space="preserve">enfermedades emergentes causadas por vectores, </w:t>
      </w:r>
      <w:r w:rsidR="008E656A" w:rsidRPr="00D5624E">
        <w:rPr>
          <w:rFonts w:ascii="Arial" w:hAnsi="Arial" w:cs="Arial"/>
        </w:rPr>
        <w:t>la desigualdad económica, social y la precariedad de género en las mujeres en el Caribe.</w:t>
      </w:r>
      <w:r w:rsidR="00B5156B">
        <w:rPr>
          <w:rFonts w:ascii="Arial" w:hAnsi="Arial" w:cs="Arial"/>
        </w:rPr>
        <w:t xml:space="preserve"> Se participa en 12 eventos</w:t>
      </w:r>
      <w:r w:rsidR="00F53933">
        <w:rPr>
          <w:rFonts w:ascii="Arial" w:hAnsi="Arial" w:cs="Arial"/>
        </w:rPr>
        <w:t xml:space="preserve"> científicos</w:t>
      </w:r>
      <w:r w:rsidR="00B5156B">
        <w:rPr>
          <w:rFonts w:ascii="Arial" w:hAnsi="Arial" w:cs="Arial"/>
        </w:rPr>
        <w:t xml:space="preserve">: tres internacionales, cuatro nacionales y cinco provinciales.  </w:t>
      </w:r>
    </w:p>
    <w:p w:rsidR="00830EAB" w:rsidRPr="00BE7281" w:rsidRDefault="001749A7" w:rsidP="00BE7281">
      <w:pPr>
        <w:pStyle w:val="Prrafodelista"/>
        <w:spacing w:after="20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E7281" w:rsidRPr="00BE7281">
        <w:rPr>
          <w:rFonts w:ascii="Arial" w:hAnsi="Arial" w:cs="Arial"/>
        </w:rPr>
        <w:t xml:space="preserve">e construye el </w:t>
      </w:r>
      <w:r w:rsidR="0093381E" w:rsidRPr="00BE7281">
        <w:rPr>
          <w:rFonts w:ascii="Arial" w:hAnsi="Arial" w:cs="Arial"/>
        </w:rPr>
        <w:t>software</w:t>
      </w:r>
      <w:r w:rsidR="00BE7281" w:rsidRPr="00BE7281">
        <w:rPr>
          <w:rFonts w:ascii="Arial" w:hAnsi="Arial" w:cs="Arial"/>
        </w:rPr>
        <w:t xml:space="preserve"> “Vectores asesinos”</w:t>
      </w:r>
      <w:r w:rsidR="0093381E" w:rsidRPr="00BE7281">
        <w:rPr>
          <w:rFonts w:ascii="Arial" w:hAnsi="Arial" w:cs="Arial"/>
        </w:rPr>
        <w:t>, instalaciones</w:t>
      </w:r>
      <w:r w:rsidR="00BE7281" w:rsidRPr="00BE7281">
        <w:rPr>
          <w:rFonts w:ascii="Arial" w:hAnsi="Arial" w:cs="Arial"/>
        </w:rPr>
        <w:t>: se alcanzan la introducción de 6 laptop para el apoyo a investigadores implicados en el Proyecto</w:t>
      </w:r>
      <w:r w:rsidR="0093381E" w:rsidRPr="00BE7281">
        <w:rPr>
          <w:rFonts w:ascii="Arial" w:hAnsi="Arial" w:cs="Arial"/>
        </w:rPr>
        <w:t xml:space="preserve">, </w:t>
      </w:r>
      <w:r w:rsidR="00BE7281" w:rsidRPr="00BE7281">
        <w:rPr>
          <w:rFonts w:ascii="Arial" w:hAnsi="Arial" w:cs="Arial"/>
        </w:rPr>
        <w:t xml:space="preserve">4 investigadores participan en una Escuela Internacional “Una Salud” y 2 en el Taller de Cierre del Proyecto con lo que se contribuye a la </w:t>
      </w:r>
      <w:r w:rsidR="0093381E" w:rsidRPr="00BE7281">
        <w:rPr>
          <w:rFonts w:ascii="Arial" w:hAnsi="Arial" w:cs="Arial"/>
        </w:rPr>
        <w:t xml:space="preserve">formación de capacidades </w:t>
      </w:r>
      <w:r w:rsidR="00BE7281" w:rsidRPr="00BE7281">
        <w:rPr>
          <w:rFonts w:ascii="Arial" w:hAnsi="Arial" w:cs="Arial"/>
        </w:rPr>
        <w:t xml:space="preserve">en el manejo de enfermedades emergentes trasmitidas por vectores en el Caribe. </w:t>
      </w:r>
      <w:r w:rsidR="00830EAB" w:rsidRPr="00BE7281">
        <w:rPr>
          <w:rFonts w:ascii="Arial" w:hAnsi="Arial" w:cs="Arial"/>
        </w:rPr>
        <w:t>Se fortalece</w:t>
      </w:r>
      <w:r w:rsidR="000A3837" w:rsidRPr="00BE7281">
        <w:rPr>
          <w:rFonts w:ascii="Arial" w:hAnsi="Arial" w:cs="Arial"/>
        </w:rPr>
        <w:t xml:space="preserve"> la integración de las ciencias soci</w:t>
      </w:r>
      <w:r w:rsidR="00BE7281">
        <w:rPr>
          <w:rFonts w:ascii="Arial" w:hAnsi="Arial" w:cs="Arial"/>
        </w:rPr>
        <w:t>ales en el enfoque “</w:t>
      </w:r>
      <w:r w:rsidR="000A3837" w:rsidRPr="00BE7281">
        <w:rPr>
          <w:rFonts w:ascii="Arial" w:hAnsi="Arial" w:cs="Arial"/>
        </w:rPr>
        <w:t>U</w:t>
      </w:r>
      <w:r w:rsidR="00830EAB" w:rsidRPr="00BE7281">
        <w:rPr>
          <w:rFonts w:ascii="Arial" w:hAnsi="Arial" w:cs="Arial"/>
        </w:rPr>
        <w:t xml:space="preserve">na </w:t>
      </w:r>
      <w:r w:rsidR="000A3837" w:rsidRPr="00BE7281">
        <w:rPr>
          <w:rFonts w:ascii="Arial" w:hAnsi="Arial" w:cs="Arial"/>
        </w:rPr>
        <w:t>S</w:t>
      </w:r>
      <w:r w:rsidR="00830EAB" w:rsidRPr="00BE7281">
        <w:rPr>
          <w:rFonts w:ascii="Arial" w:hAnsi="Arial" w:cs="Arial"/>
        </w:rPr>
        <w:t>alud</w:t>
      </w:r>
      <w:r w:rsidR="00BE7281">
        <w:rPr>
          <w:rFonts w:ascii="Arial" w:hAnsi="Arial" w:cs="Arial"/>
        </w:rPr>
        <w:t>”</w:t>
      </w:r>
      <w:r w:rsidR="00830EAB" w:rsidRPr="00BE7281">
        <w:rPr>
          <w:rFonts w:ascii="Arial" w:hAnsi="Arial" w:cs="Arial"/>
        </w:rPr>
        <w:t xml:space="preserve">. Además, </w:t>
      </w:r>
      <w:r w:rsidR="000A3837" w:rsidRPr="00BE7281">
        <w:rPr>
          <w:rFonts w:ascii="Arial" w:hAnsi="Arial" w:cs="Arial"/>
        </w:rPr>
        <w:t xml:space="preserve">se apoyó la </w:t>
      </w:r>
      <w:r w:rsidR="000A3837" w:rsidRPr="00BE7281">
        <w:rPr>
          <w:rFonts w:ascii="Arial" w:hAnsi="Arial" w:cs="Arial"/>
        </w:rPr>
        <w:lastRenderedPageBreak/>
        <w:t xml:space="preserve">superación permanente y continuada de profesionales </w:t>
      </w:r>
      <w:r w:rsidR="00BE7281">
        <w:rPr>
          <w:rFonts w:ascii="Arial" w:hAnsi="Arial" w:cs="Arial"/>
        </w:rPr>
        <w:t xml:space="preserve">a nivel territorial </w:t>
      </w:r>
      <w:r w:rsidR="000A3837" w:rsidRPr="00BE7281">
        <w:rPr>
          <w:rFonts w:ascii="Arial" w:hAnsi="Arial" w:cs="Arial"/>
        </w:rPr>
        <w:t xml:space="preserve">mediante </w:t>
      </w:r>
      <w:r w:rsidR="00830EAB" w:rsidRPr="00BE7281">
        <w:rPr>
          <w:rFonts w:ascii="Arial" w:hAnsi="Arial" w:cs="Arial"/>
        </w:rPr>
        <w:t>el diseño de dos cursos de Posgrados:</w:t>
      </w:r>
    </w:p>
    <w:p w:rsidR="00830EAB" w:rsidRPr="00D5624E" w:rsidRDefault="00830EAB" w:rsidP="00830EAB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D5624E">
        <w:rPr>
          <w:rFonts w:ascii="Arial" w:hAnsi="Arial" w:cs="Arial"/>
        </w:rPr>
        <w:t xml:space="preserve"> La vulnerabilidad de género y las enfermedades emergentes trasmitidas por vectores (mosquitos) en el Caribe. Una mirada sociológica. </w:t>
      </w:r>
    </w:p>
    <w:p w:rsidR="00830EAB" w:rsidRDefault="00830EAB" w:rsidP="00830EAB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D5624E">
        <w:rPr>
          <w:rFonts w:ascii="Arial" w:hAnsi="Arial" w:cs="Arial"/>
        </w:rPr>
        <w:t xml:space="preserve">Aproximación a las principales problemáticas en el estudio de la relación género-enfermedades emergentes trasmitidas por vectores (mosquitos) en el Caribe. </w:t>
      </w:r>
    </w:p>
    <w:p w:rsidR="008E656A" w:rsidRDefault="008E656A" w:rsidP="00B5156B">
      <w:pPr>
        <w:jc w:val="both"/>
        <w:rPr>
          <w:rFonts w:ascii="Calibri" w:eastAsia="Calibri" w:hAnsi="Calibri"/>
          <w:sz w:val="20"/>
          <w:lang w:val="en-US"/>
        </w:rPr>
      </w:pPr>
      <w:r>
        <w:rPr>
          <w:rStyle w:val="tojvnm2t"/>
          <w:rFonts w:ascii="Arial" w:hAnsi="Arial" w:cs="Arial"/>
        </w:rPr>
        <w:t>Se efectúa</w:t>
      </w:r>
      <w:r w:rsidRPr="008E656A">
        <w:rPr>
          <w:rStyle w:val="tojvnm2t"/>
          <w:rFonts w:ascii="Arial" w:hAnsi="Arial" w:cs="Arial"/>
        </w:rPr>
        <w:t xml:space="preserve"> estancia académica del Dr. C Manuel de Jesús </w:t>
      </w:r>
      <w:proofErr w:type="spellStart"/>
      <w:r w:rsidRPr="008E656A">
        <w:rPr>
          <w:rStyle w:val="tojvnm2t"/>
          <w:rFonts w:ascii="Arial" w:hAnsi="Arial" w:cs="Arial"/>
        </w:rPr>
        <w:t>Verdecia</w:t>
      </w:r>
      <w:proofErr w:type="spellEnd"/>
      <w:r w:rsidRPr="008E656A">
        <w:rPr>
          <w:rStyle w:val="tojvnm2t"/>
          <w:rFonts w:ascii="Arial" w:hAnsi="Arial" w:cs="Arial"/>
        </w:rPr>
        <w:t xml:space="preserve"> Tamayo en la </w:t>
      </w:r>
      <w:r w:rsidRPr="008E656A">
        <w:rPr>
          <w:rFonts w:ascii="Arial" w:hAnsi="Arial" w:cs="Arial"/>
          <w:lang w:val="es-AR"/>
        </w:rPr>
        <w:t>Escuela de Altos Estudios de Salud Pública (EHESP) de Rennes</w:t>
      </w:r>
      <w:r w:rsidRPr="008E656A">
        <w:rPr>
          <w:rFonts w:ascii="Arial" w:hAnsi="Arial" w:cs="Arial"/>
        </w:rPr>
        <w:t xml:space="preserve">, </w:t>
      </w:r>
      <w:r w:rsidRPr="008E656A">
        <w:rPr>
          <w:rFonts w:ascii="Arial" w:hAnsi="Arial" w:cs="Arial"/>
          <w:lang w:val="es-AR"/>
        </w:rPr>
        <w:t>Francia</w:t>
      </w:r>
      <w:r>
        <w:rPr>
          <w:rFonts w:ascii="Arial" w:hAnsi="Arial" w:cs="Arial"/>
          <w:lang w:val="es-AR"/>
        </w:rPr>
        <w:t xml:space="preserve">, </w:t>
      </w:r>
      <w:r w:rsidRPr="008E656A">
        <w:rPr>
          <w:rFonts w:ascii="Arial" w:hAnsi="Arial" w:cs="Arial"/>
          <w:lang w:val="es-AR"/>
        </w:rPr>
        <w:t>de</w:t>
      </w:r>
      <w:r>
        <w:rPr>
          <w:rFonts w:ascii="Arial" w:hAnsi="Arial" w:cs="Arial"/>
          <w:lang w:val="es-AR"/>
        </w:rPr>
        <w:t>sde e</w:t>
      </w:r>
      <w:r w:rsidRPr="008E656A">
        <w:rPr>
          <w:rFonts w:ascii="Arial" w:hAnsi="Arial" w:cs="Arial"/>
          <w:lang w:val="es-AR"/>
        </w:rPr>
        <w:t>l 26 de enero al 26 de febrero</w:t>
      </w:r>
      <w:r>
        <w:rPr>
          <w:rFonts w:ascii="Arial" w:hAnsi="Arial" w:cs="Arial"/>
          <w:lang w:val="es-AR"/>
        </w:rPr>
        <w:t xml:space="preserve"> de 2022</w:t>
      </w:r>
      <w:r w:rsidRPr="008E656A">
        <w:rPr>
          <w:rFonts w:ascii="Arial" w:hAnsi="Arial" w:cs="Arial"/>
          <w:lang w:val="es-AR"/>
        </w:rPr>
        <w:t xml:space="preserve">, </w:t>
      </w:r>
      <w:r w:rsidRPr="008E656A">
        <w:rPr>
          <w:rStyle w:val="tojvnm2t"/>
          <w:rFonts w:ascii="Arial" w:hAnsi="Arial" w:cs="Arial"/>
        </w:rPr>
        <w:t xml:space="preserve">como profesor invitado en el </w:t>
      </w:r>
      <w:r w:rsidRPr="008E656A">
        <w:rPr>
          <w:rStyle w:val="jlqj4b"/>
          <w:rFonts w:ascii="Arial" w:hAnsi="Arial" w:cs="Arial"/>
        </w:rPr>
        <w:t>Departamento de Humanidades y Ciencias Sociales (SHS)</w:t>
      </w:r>
      <w:r w:rsidRPr="008E656A">
        <w:rPr>
          <w:rFonts w:ascii="Arial" w:hAnsi="Arial" w:cs="Arial"/>
          <w:lang w:val="es-AR"/>
        </w:rPr>
        <w:t>.</w:t>
      </w:r>
      <w:r w:rsidR="001749A7">
        <w:rPr>
          <w:rFonts w:ascii="Arial" w:hAnsi="Arial" w:cs="Arial"/>
          <w:lang w:val="es-AR"/>
        </w:rPr>
        <w:t xml:space="preserve"> Se obtiene financiamiento por un monto de: 24 000.00 euros.</w:t>
      </w:r>
      <w:r w:rsidR="00B5156B">
        <w:rPr>
          <w:rFonts w:ascii="Arial" w:hAnsi="Arial" w:cs="Arial"/>
          <w:lang w:val="es-AR"/>
        </w:rPr>
        <w:t xml:space="preserve"> Se publica el </w:t>
      </w:r>
      <w:r w:rsidR="00B5156B">
        <w:rPr>
          <w:rFonts w:ascii="Arial" w:hAnsi="Arial" w:cs="Arial"/>
        </w:rPr>
        <w:t xml:space="preserve">Capítulo 8.  “CovId-19, mujeres y desigualdad en Cuba. Una aproximación”; pp.107-120. En: Jorge Alfredo Lera Mejía, coordinador (2021).  Desigualdad académica, equidad y precarización de género. Casos de México, España y Cuba. Editorial </w:t>
      </w:r>
      <w:proofErr w:type="spellStart"/>
      <w:r w:rsidR="00B5156B">
        <w:rPr>
          <w:rFonts w:ascii="Arial" w:hAnsi="Arial" w:cs="Arial"/>
        </w:rPr>
        <w:t>Fontamara</w:t>
      </w:r>
      <w:proofErr w:type="spellEnd"/>
      <w:r w:rsidR="00B5156B">
        <w:rPr>
          <w:rFonts w:ascii="Arial" w:hAnsi="Arial" w:cs="Arial"/>
        </w:rPr>
        <w:t xml:space="preserve">, México y el </w:t>
      </w:r>
      <w:r w:rsidR="00B5156B" w:rsidRPr="00C6472C">
        <w:rPr>
          <w:rFonts w:ascii="Arial" w:hAnsi="Arial" w:cs="Arial"/>
          <w:szCs w:val="22"/>
          <w:lang w:val="en-US"/>
        </w:rPr>
        <w:t>Mini Review: “</w:t>
      </w:r>
      <w:r w:rsidR="00B5156B" w:rsidRPr="00C6472C">
        <w:rPr>
          <w:rFonts w:ascii="Arial" w:eastAsia="Calibri" w:hAnsi="Arial" w:cs="Arial"/>
          <w:szCs w:val="22"/>
          <w:lang w:val="en-US"/>
        </w:rPr>
        <w:t xml:space="preserve">Ethics and Gender Specificities in Diseases Transmitted by Mosquitoes” en Annals of Bioethics &amp; Clinical Applications. </w:t>
      </w:r>
      <w:proofErr w:type="spellStart"/>
      <w:proofErr w:type="gramStart"/>
      <w:r w:rsidR="00B5156B" w:rsidRPr="00C6472C">
        <w:rPr>
          <w:rFonts w:ascii="Arial" w:eastAsia="Calibri" w:hAnsi="Arial" w:cs="Arial"/>
          <w:szCs w:val="22"/>
          <w:lang w:val="en-US"/>
        </w:rPr>
        <w:t>Vol</w:t>
      </w:r>
      <w:proofErr w:type="spellEnd"/>
      <w:r w:rsidR="00B5156B" w:rsidRPr="00C6472C">
        <w:rPr>
          <w:rFonts w:ascii="Arial" w:eastAsia="Calibri" w:hAnsi="Arial" w:cs="Arial"/>
          <w:szCs w:val="22"/>
          <w:lang w:val="en-US"/>
        </w:rPr>
        <w:t xml:space="preserve"> 6, </w:t>
      </w:r>
      <w:r w:rsidR="00B5156B" w:rsidRPr="00C6472C">
        <w:rPr>
          <w:rFonts w:ascii="Arial" w:hAnsi="Arial" w:cs="Arial"/>
          <w:szCs w:val="22"/>
          <w:lang w:val="en-US"/>
        </w:rPr>
        <w:t>Nº</w:t>
      </w:r>
      <w:r w:rsidR="00B5156B" w:rsidRPr="00C6472C">
        <w:rPr>
          <w:rFonts w:ascii="Arial" w:eastAsia="Calibri" w:hAnsi="Arial" w:cs="Arial"/>
          <w:szCs w:val="22"/>
          <w:lang w:val="en-US"/>
        </w:rPr>
        <w:t xml:space="preserve"> 2.</w:t>
      </w:r>
      <w:proofErr w:type="gramEnd"/>
      <w:r w:rsidR="00B5156B" w:rsidRPr="00C6472C">
        <w:rPr>
          <w:rFonts w:ascii="Arial" w:eastAsia="Calibri" w:hAnsi="Arial" w:cs="Arial"/>
          <w:szCs w:val="22"/>
          <w:lang w:val="en-US"/>
        </w:rPr>
        <w:t xml:space="preserve"> 2023. </w:t>
      </w:r>
      <w:proofErr w:type="spellStart"/>
      <w:r w:rsidR="00B5156B" w:rsidRPr="00C6472C">
        <w:rPr>
          <w:rFonts w:ascii="Arial" w:hAnsi="Arial" w:cs="Arial"/>
          <w:szCs w:val="22"/>
          <w:lang w:val="en-US"/>
        </w:rPr>
        <w:t>Medwin</w:t>
      </w:r>
      <w:proofErr w:type="spellEnd"/>
      <w:r w:rsidR="00B5156B" w:rsidRPr="00C6472C">
        <w:rPr>
          <w:rFonts w:ascii="Arial" w:hAnsi="Arial" w:cs="Arial"/>
          <w:szCs w:val="22"/>
          <w:lang w:val="en-US"/>
        </w:rPr>
        <w:t xml:space="preserve"> Publishers, USA. DOI: 10.23880/abca</w:t>
      </w:r>
      <w:r w:rsidR="00B5156B" w:rsidRPr="008E71C4">
        <w:rPr>
          <w:rFonts w:ascii="Arial" w:hAnsi="Arial" w:cs="Arial"/>
          <w:szCs w:val="22"/>
          <w:lang w:val="en-US"/>
        </w:rPr>
        <w:t>-16000255</w:t>
      </w:r>
      <w:r w:rsidR="00B5156B">
        <w:rPr>
          <w:rFonts w:ascii="Arial" w:hAnsi="Arial" w:cs="Arial"/>
          <w:szCs w:val="22"/>
          <w:lang w:val="en-US"/>
        </w:rPr>
        <w:t>.</w:t>
      </w:r>
    </w:p>
    <w:p w:rsidR="00B5156B" w:rsidRPr="00B5156B" w:rsidRDefault="00B5156B" w:rsidP="00B5156B">
      <w:pPr>
        <w:ind w:left="360"/>
        <w:jc w:val="both"/>
        <w:rPr>
          <w:rFonts w:ascii="Calibri" w:eastAsia="Calibri" w:hAnsi="Calibri"/>
          <w:sz w:val="20"/>
          <w:lang w:val="en-US"/>
        </w:rPr>
      </w:pPr>
    </w:p>
    <w:p w:rsidR="004D3608" w:rsidRDefault="00B41CC5" w:rsidP="004D360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 w:rsidRPr="004D3608">
        <w:rPr>
          <w:rFonts w:ascii="Arial" w:hAnsi="Arial" w:cs="Arial"/>
          <w:u w:val="single"/>
        </w:rPr>
        <w:t xml:space="preserve">Alcance del resultado: </w:t>
      </w:r>
    </w:p>
    <w:p w:rsidR="005F1049" w:rsidRPr="004D3608" w:rsidRDefault="004D3608" w:rsidP="004D3608">
      <w:pPr>
        <w:jc w:val="both"/>
        <w:rPr>
          <w:rFonts w:ascii="Arial" w:hAnsi="Arial" w:cs="Arial"/>
        </w:rPr>
      </w:pPr>
      <w:r w:rsidRPr="004D3608">
        <w:rPr>
          <w:rFonts w:ascii="Arial" w:hAnsi="Arial" w:cs="Arial"/>
        </w:rPr>
        <w:t>Por tratarse de un resultado introducido a partir de la participación en un proyecto internacional “</w:t>
      </w:r>
      <w:proofErr w:type="spellStart"/>
      <w:r w:rsidRPr="004D3608">
        <w:rPr>
          <w:rFonts w:ascii="Arial" w:hAnsi="Arial" w:cs="Arial"/>
        </w:rPr>
        <w:t>VectoCaribe</w:t>
      </w:r>
      <w:proofErr w:type="spellEnd"/>
      <w:r w:rsidRPr="004D3608">
        <w:rPr>
          <w:rFonts w:ascii="Arial" w:hAnsi="Arial" w:cs="Arial"/>
        </w:rPr>
        <w:t xml:space="preserve">” su alcance es a ese nivel, por su socialización en el Caribe y el marco europeo, especialmente en Granma, Cuba, Francia, Guadalupe y Martinica. El alcance del resultado permitió </w:t>
      </w:r>
      <w:r w:rsidR="00B41CC5" w:rsidRPr="004D3608">
        <w:rPr>
          <w:rFonts w:ascii="Arial" w:hAnsi="Arial" w:cs="Arial"/>
        </w:rPr>
        <w:t>visib</w:t>
      </w:r>
      <w:r w:rsidRPr="004D3608">
        <w:rPr>
          <w:rFonts w:ascii="Arial" w:hAnsi="Arial" w:cs="Arial"/>
        </w:rPr>
        <w:t>i</w:t>
      </w:r>
      <w:r w:rsidR="00B41CC5" w:rsidRPr="004D3608">
        <w:rPr>
          <w:rFonts w:ascii="Arial" w:hAnsi="Arial" w:cs="Arial"/>
        </w:rPr>
        <w:t>l</w:t>
      </w:r>
      <w:r w:rsidRPr="004D3608">
        <w:rPr>
          <w:rFonts w:ascii="Arial" w:hAnsi="Arial" w:cs="Arial"/>
        </w:rPr>
        <w:t xml:space="preserve">izar </w:t>
      </w:r>
      <w:r w:rsidR="00B41CC5" w:rsidRPr="004D3608">
        <w:rPr>
          <w:rFonts w:ascii="Arial" w:hAnsi="Arial" w:cs="Arial"/>
        </w:rPr>
        <w:t>las principales fortalezas y debilidades</w:t>
      </w:r>
      <w:r w:rsidRPr="004D3608">
        <w:rPr>
          <w:rFonts w:ascii="Arial" w:hAnsi="Arial" w:cs="Arial"/>
        </w:rPr>
        <w:t xml:space="preserve"> en el manejo</w:t>
      </w:r>
      <w:r>
        <w:rPr>
          <w:rFonts w:ascii="Arial" w:hAnsi="Arial" w:cs="Arial"/>
        </w:rPr>
        <w:t>,</w:t>
      </w:r>
      <w:r w:rsidRPr="004D3608">
        <w:rPr>
          <w:rFonts w:ascii="Arial" w:hAnsi="Arial" w:cs="Arial"/>
        </w:rPr>
        <w:t xml:space="preserve"> gestión y enfrentamiento a las enfermedades trasmitidas por mosquitos y su relación con el género</w:t>
      </w:r>
      <w:r w:rsidR="00B41CC5" w:rsidRPr="004D3608">
        <w:rPr>
          <w:rFonts w:ascii="Arial" w:hAnsi="Arial" w:cs="Arial"/>
        </w:rPr>
        <w:t>;</w:t>
      </w:r>
      <w:r w:rsidRPr="004D3608">
        <w:rPr>
          <w:rFonts w:ascii="Arial" w:hAnsi="Arial" w:cs="Arial"/>
        </w:rPr>
        <w:t xml:space="preserve"> c</w:t>
      </w:r>
      <w:r w:rsidR="00B41CC5" w:rsidRPr="004D3608">
        <w:rPr>
          <w:rFonts w:ascii="Arial" w:hAnsi="Arial" w:cs="Arial"/>
        </w:rPr>
        <w:t>onsoli</w:t>
      </w:r>
      <w:r w:rsidRPr="004D3608">
        <w:rPr>
          <w:rFonts w:ascii="Arial" w:hAnsi="Arial" w:cs="Arial"/>
        </w:rPr>
        <w:t>dar y ampliar los aprendizajes; c</w:t>
      </w:r>
      <w:r w:rsidR="005F1049" w:rsidRPr="004D3608">
        <w:rPr>
          <w:rFonts w:ascii="Arial" w:hAnsi="Arial" w:cs="Arial"/>
        </w:rPr>
        <w:t>ompartir experiencias</w:t>
      </w:r>
      <w:r w:rsidRPr="004D3608">
        <w:rPr>
          <w:rFonts w:ascii="Arial" w:hAnsi="Arial" w:cs="Arial"/>
        </w:rPr>
        <w:t xml:space="preserve"> y s</w:t>
      </w:r>
      <w:r w:rsidR="005F1049" w:rsidRPr="004D3608">
        <w:rPr>
          <w:rFonts w:ascii="Arial" w:hAnsi="Arial" w:cs="Arial"/>
        </w:rPr>
        <w:t xml:space="preserve">ocializar </w:t>
      </w:r>
      <w:r w:rsidRPr="004D3608">
        <w:rPr>
          <w:rFonts w:ascii="Arial" w:hAnsi="Arial" w:cs="Arial"/>
        </w:rPr>
        <w:t xml:space="preserve">los </w:t>
      </w:r>
      <w:r w:rsidR="005F1049" w:rsidRPr="004D3608">
        <w:rPr>
          <w:rFonts w:ascii="Arial" w:hAnsi="Arial" w:cs="Arial"/>
        </w:rPr>
        <w:t>resultados</w:t>
      </w:r>
      <w:r w:rsidRPr="004D3608">
        <w:rPr>
          <w:rFonts w:ascii="Arial" w:hAnsi="Arial" w:cs="Arial"/>
        </w:rPr>
        <w:t>.</w:t>
      </w:r>
    </w:p>
    <w:p w:rsidR="00536C09" w:rsidRPr="00536C09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49B9">
        <w:rPr>
          <w:rFonts w:ascii="Arial" w:hAnsi="Arial" w:cs="Arial"/>
          <w:u w:val="single"/>
        </w:rPr>
        <w:t>Área priorizada de las proyecciones de la salud pública a la que responde</w:t>
      </w:r>
      <w:r w:rsidRPr="00F9590A">
        <w:rPr>
          <w:rFonts w:ascii="Arial" w:hAnsi="Arial" w:cs="Arial"/>
        </w:rPr>
        <w:t>:</w:t>
      </w:r>
    </w:p>
    <w:p w:rsidR="00F9590A" w:rsidRPr="006249B9" w:rsidRDefault="00D807A1" w:rsidP="00536C09">
      <w:pPr>
        <w:pStyle w:val="Prrafode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49B9">
        <w:rPr>
          <w:rFonts w:ascii="Arial" w:hAnsi="Arial" w:cs="Arial"/>
        </w:rPr>
        <w:t>Preve</w:t>
      </w:r>
      <w:r w:rsidR="000A3837" w:rsidRPr="006249B9">
        <w:rPr>
          <w:rFonts w:ascii="Arial" w:hAnsi="Arial" w:cs="Arial"/>
        </w:rPr>
        <w:t>n</w:t>
      </w:r>
      <w:r w:rsidRPr="006249B9">
        <w:rPr>
          <w:rFonts w:ascii="Arial" w:hAnsi="Arial" w:cs="Arial"/>
        </w:rPr>
        <w:t>ción de enfermedades t</w:t>
      </w:r>
      <w:r w:rsidR="004D63BD" w:rsidRPr="006249B9">
        <w:rPr>
          <w:rFonts w:ascii="Arial" w:hAnsi="Arial" w:cs="Arial"/>
        </w:rPr>
        <w:t>r</w:t>
      </w:r>
      <w:r w:rsidRPr="006249B9">
        <w:rPr>
          <w:rFonts w:ascii="Arial" w:hAnsi="Arial" w:cs="Arial"/>
        </w:rPr>
        <w:t>asmitidas por vectores</w:t>
      </w:r>
      <w:r w:rsidR="006249B9">
        <w:rPr>
          <w:rFonts w:ascii="Arial" w:hAnsi="Arial" w:cs="Arial"/>
        </w:rPr>
        <w:t>.</w:t>
      </w:r>
      <w:r w:rsidR="00F9590A" w:rsidRPr="006249B9">
        <w:rPr>
          <w:rFonts w:ascii="Arial" w:hAnsi="Arial" w:cs="Arial"/>
          <w:sz w:val="22"/>
          <w:szCs w:val="22"/>
        </w:rPr>
        <w:t xml:space="preserve"> </w:t>
      </w:r>
    </w:p>
    <w:p w:rsidR="00962539" w:rsidRPr="00962539" w:rsidRDefault="006249B9" w:rsidP="00962539">
      <w:pPr>
        <w:pStyle w:val="Prrafodelista"/>
        <w:numPr>
          <w:ilvl w:val="0"/>
          <w:numId w:val="4"/>
        </w:numPr>
        <w:spacing w:after="160" w:line="259" w:lineRule="auto"/>
        <w:jc w:val="both"/>
      </w:pPr>
      <w:r>
        <w:rPr>
          <w:rFonts w:ascii="Arial" w:hAnsi="Arial" w:cs="Arial"/>
        </w:rPr>
        <w:t xml:space="preserve"> </w:t>
      </w:r>
      <w:r w:rsidR="00F9590A" w:rsidRPr="00962539">
        <w:rPr>
          <w:rFonts w:ascii="Arial" w:hAnsi="Arial" w:cs="Arial"/>
          <w:u w:val="single"/>
        </w:rPr>
        <w:t>Principales salidas previstas</w:t>
      </w:r>
      <w:r w:rsidR="00F9590A" w:rsidRPr="00962539">
        <w:rPr>
          <w:rFonts w:ascii="Arial" w:hAnsi="Arial" w:cs="Arial"/>
        </w:rPr>
        <w:t>:</w:t>
      </w:r>
      <w:r w:rsidR="00536C09" w:rsidRPr="00962539">
        <w:rPr>
          <w:rFonts w:ascii="Arial" w:hAnsi="Arial" w:cs="Arial"/>
        </w:rPr>
        <w:t xml:space="preserve">  </w:t>
      </w:r>
    </w:p>
    <w:p w:rsidR="005F1049" w:rsidRPr="00D8162B" w:rsidRDefault="005F1049" w:rsidP="00962539">
      <w:pPr>
        <w:jc w:val="both"/>
        <w:rPr>
          <w:rFonts w:ascii="Arial" w:hAnsi="Arial" w:cs="Arial"/>
        </w:rPr>
      </w:pPr>
      <w:r w:rsidRPr="00D8162B">
        <w:rPr>
          <w:rFonts w:ascii="Arial" w:hAnsi="Arial" w:cs="Arial"/>
        </w:rPr>
        <w:t>Lograr continuidad de las actividades de investigación (incluyendo desde las ciencias sociales)</w:t>
      </w:r>
      <w:r w:rsidR="00D8162B" w:rsidRPr="00D8162B">
        <w:rPr>
          <w:rFonts w:ascii="Arial" w:hAnsi="Arial" w:cs="Arial"/>
        </w:rPr>
        <w:t xml:space="preserve"> y los vínculos con investigadores de la </w:t>
      </w:r>
      <w:r w:rsidR="00D8162B" w:rsidRPr="00D8162B">
        <w:rPr>
          <w:rFonts w:ascii="Arial" w:hAnsi="Arial" w:cs="Arial"/>
        </w:rPr>
        <w:t xml:space="preserve">Estación Experimental Indio </w:t>
      </w:r>
      <w:proofErr w:type="spellStart"/>
      <w:r w:rsidR="00D8162B" w:rsidRPr="00D8162B">
        <w:rPr>
          <w:rFonts w:ascii="Arial" w:hAnsi="Arial" w:cs="Arial"/>
        </w:rPr>
        <w:t>Hatuey</w:t>
      </w:r>
      <w:proofErr w:type="spellEnd"/>
      <w:r w:rsidR="00D8162B" w:rsidRPr="00D8162B">
        <w:rPr>
          <w:rFonts w:ascii="Arial" w:hAnsi="Arial" w:cs="Arial"/>
        </w:rPr>
        <w:t>, CENSA, CIRAD, CIGB, UH, IPK, Instituto Pasteur, IRD, Lab</w:t>
      </w:r>
      <w:r w:rsidR="009D0BFD">
        <w:rPr>
          <w:rFonts w:ascii="Arial" w:hAnsi="Arial" w:cs="Arial"/>
        </w:rPr>
        <w:t>oratorio</w:t>
      </w:r>
      <w:r w:rsidR="00D8162B" w:rsidRPr="00D8162B">
        <w:rPr>
          <w:rFonts w:ascii="Arial" w:hAnsi="Arial" w:cs="Arial"/>
        </w:rPr>
        <w:t xml:space="preserve"> Eldorado</w:t>
      </w:r>
      <w:r w:rsidR="00962539" w:rsidRPr="00D8162B">
        <w:rPr>
          <w:rFonts w:ascii="Arial" w:hAnsi="Arial" w:cs="Arial"/>
        </w:rPr>
        <w:t>.</w:t>
      </w:r>
    </w:p>
    <w:p w:rsidR="005F1049" w:rsidRPr="00962539" w:rsidRDefault="005F1049" w:rsidP="009D0BFD">
      <w:pPr>
        <w:jc w:val="both"/>
        <w:rPr>
          <w:rFonts w:ascii="Arial" w:hAnsi="Arial" w:cs="Arial"/>
        </w:rPr>
      </w:pPr>
      <w:r w:rsidRPr="00962539">
        <w:rPr>
          <w:rFonts w:ascii="Arial" w:hAnsi="Arial" w:cs="Arial"/>
        </w:rPr>
        <w:t xml:space="preserve">Continuar investigaciones </w:t>
      </w:r>
      <w:r w:rsidR="006249B9">
        <w:rPr>
          <w:rFonts w:ascii="Arial" w:hAnsi="Arial" w:cs="Arial"/>
        </w:rPr>
        <w:t xml:space="preserve">de salud </w:t>
      </w:r>
      <w:r w:rsidRPr="00962539">
        <w:rPr>
          <w:rFonts w:ascii="Arial" w:hAnsi="Arial" w:cs="Arial"/>
        </w:rPr>
        <w:t>con enfoque de género</w:t>
      </w:r>
      <w:r w:rsidR="009D0BFD">
        <w:rPr>
          <w:rFonts w:ascii="Arial" w:hAnsi="Arial" w:cs="Arial"/>
        </w:rPr>
        <w:t xml:space="preserve">, en el marco del proyecto </w:t>
      </w:r>
      <w:r w:rsidR="00CF6CD4">
        <w:rPr>
          <w:rFonts w:ascii="Arial" w:hAnsi="Arial" w:cs="Arial"/>
        </w:rPr>
        <w:t xml:space="preserve">Internacional </w:t>
      </w:r>
      <w:r w:rsidR="009D0BFD">
        <w:rPr>
          <w:rFonts w:ascii="Arial" w:hAnsi="Arial" w:cs="Arial"/>
        </w:rPr>
        <w:t>AUSCAR</w:t>
      </w:r>
      <w:r w:rsidR="00962539" w:rsidRPr="00962539">
        <w:rPr>
          <w:rFonts w:ascii="Arial" w:hAnsi="Arial" w:cs="Arial"/>
        </w:rPr>
        <w:t>.</w:t>
      </w:r>
    </w:p>
    <w:p w:rsidR="005F1049" w:rsidRPr="00962539" w:rsidRDefault="005F1049" w:rsidP="00962539">
      <w:pPr>
        <w:rPr>
          <w:rFonts w:ascii="Arial" w:hAnsi="Arial" w:cs="Arial"/>
        </w:rPr>
      </w:pPr>
      <w:r w:rsidRPr="00962539">
        <w:rPr>
          <w:rFonts w:ascii="Arial" w:hAnsi="Arial" w:cs="Arial"/>
        </w:rPr>
        <w:t>Evaluar posibles colaboraciones científicas e institucionales</w:t>
      </w:r>
      <w:r w:rsidR="006249B9">
        <w:rPr>
          <w:rFonts w:ascii="Arial" w:hAnsi="Arial" w:cs="Arial"/>
        </w:rPr>
        <w:t xml:space="preserve"> entre instituciones de Cuba, Francia, Guadalupe y Martinica</w:t>
      </w:r>
      <w:r w:rsidR="00962539" w:rsidRPr="00962539">
        <w:rPr>
          <w:rFonts w:ascii="Arial" w:hAnsi="Arial" w:cs="Arial"/>
        </w:rPr>
        <w:t>.</w:t>
      </w:r>
    </w:p>
    <w:p w:rsidR="00E240F6" w:rsidRPr="00E240F6" w:rsidRDefault="005F1049" w:rsidP="00E240F6">
      <w:pPr>
        <w:jc w:val="both"/>
        <w:rPr>
          <w:rFonts w:ascii="Arial" w:hAnsi="Arial" w:cs="Arial"/>
        </w:rPr>
      </w:pPr>
      <w:r w:rsidRPr="00E240F6">
        <w:rPr>
          <w:rFonts w:ascii="Arial" w:hAnsi="Arial" w:cs="Arial"/>
        </w:rPr>
        <w:t>Lograr continuidad de</w:t>
      </w:r>
      <w:r w:rsidR="006249B9" w:rsidRPr="00E240F6">
        <w:rPr>
          <w:rFonts w:ascii="Arial" w:hAnsi="Arial" w:cs="Arial"/>
        </w:rPr>
        <w:t>l estudio de género de</w:t>
      </w:r>
      <w:r w:rsidRPr="00E240F6">
        <w:rPr>
          <w:rFonts w:ascii="Arial" w:hAnsi="Arial" w:cs="Arial"/>
        </w:rPr>
        <w:t xml:space="preserve"> </w:t>
      </w:r>
      <w:proofErr w:type="spellStart"/>
      <w:r w:rsidRPr="00E240F6">
        <w:rPr>
          <w:rFonts w:ascii="Arial" w:hAnsi="Arial" w:cs="Arial"/>
        </w:rPr>
        <w:t>V</w:t>
      </w:r>
      <w:r w:rsidR="00832784" w:rsidRPr="00E240F6">
        <w:rPr>
          <w:rFonts w:ascii="Arial" w:hAnsi="Arial" w:cs="Arial"/>
        </w:rPr>
        <w:t>ecto</w:t>
      </w:r>
      <w:r w:rsidRPr="00E240F6">
        <w:rPr>
          <w:rFonts w:ascii="Arial" w:hAnsi="Arial" w:cs="Arial"/>
        </w:rPr>
        <w:t>C</w:t>
      </w:r>
      <w:r w:rsidR="00832784" w:rsidRPr="00E240F6">
        <w:rPr>
          <w:rFonts w:ascii="Arial" w:hAnsi="Arial" w:cs="Arial"/>
        </w:rPr>
        <w:t>aribe</w:t>
      </w:r>
      <w:proofErr w:type="spellEnd"/>
      <w:r w:rsidRPr="00E240F6">
        <w:rPr>
          <w:rFonts w:ascii="Arial" w:hAnsi="Arial" w:cs="Arial"/>
        </w:rPr>
        <w:t>, retroalimentar y elaborar nuevos proyectos</w:t>
      </w:r>
      <w:r w:rsidR="00E240F6" w:rsidRPr="00E240F6">
        <w:rPr>
          <w:rFonts w:ascii="Arial" w:hAnsi="Arial" w:cs="Arial"/>
        </w:rPr>
        <w:t xml:space="preserve"> en a</w:t>
      </w:r>
      <w:r w:rsidR="00E240F6" w:rsidRPr="00E240F6">
        <w:rPr>
          <w:rFonts w:ascii="Arial" w:hAnsi="Arial" w:cs="Arial"/>
        </w:rPr>
        <w:t xml:space="preserve">rticulación con otras iniciativas </w:t>
      </w:r>
      <w:proofErr w:type="spellStart"/>
      <w:r w:rsidR="00E240F6" w:rsidRPr="00E240F6">
        <w:rPr>
          <w:rFonts w:ascii="Arial" w:hAnsi="Arial" w:cs="Arial"/>
        </w:rPr>
        <w:t>Prezode</w:t>
      </w:r>
      <w:proofErr w:type="spellEnd"/>
      <w:r w:rsidR="00E240F6" w:rsidRPr="00E240F6">
        <w:rPr>
          <w:rFonts w:ascii="Arial" w:hAnsi="Arial" w:cs="Arial"/>
        </w:rPr>
        <w:t xml:space="preserve"> y el programa INTERREG Caribe, coordinado por el CIRAD (Centro Francés de Investigación Agrícola para el Desarrollo Internacional) y la colaboración con la red </w:t>
      </w:r>
      <w:proofErr w:type="spellStart"/>
      <w:r w:rsidR="00E240F6" w:rsidRPr="00E240F6">
        <w:rPr>
          <w:rFonts w:ascii="Arial" w:hAnsi="Arial" w:cs="Arial"/>
        </w:rPr>
        <w:t>CaribVET</w:t>
      </w:r>
      <w:proofErr w:type="spellEnd"/>
      <w:r w:rsidR="00E240F6" w:rsidRPr="00E240F6">
        <w:rPr>
          <w:rFonts w:ascii="Arial" w:hAnsi="Arial" w:cs="Arial"/>
        </w:rPr>
        <w:t xml:space="preserve">, la red CPHD, OIRSA, </w:t>
      </w:r>
      <w:proofErr w:type="spellStart"/>
      <w:r w:rsidR="00E240F6" w:rsidRPr="00E240F6">
        <w:rPr>
          <w:rFonts w:ascii="Arial" w:hAnsi="Arial" w:cs="Arial"/>
        </w:rPr>
        <w:t>Agrosavia</w:t>
      </w:r>
      <w:proofErr w:type="spellEnd"/>
      <w:r w:rsidR="00E240F6" w:rsidRPr="00E240F6">
        <w:rPr>
          <w:rFonts w:ascii="Arial" w:hAnsi="Arial" w:cs="Arial"/>
        </w:rPr>
        <w:t>, CATIE, INIVIT, IIFT, CORBANA.</w:t>
      </w:r>
    </w:p>
    <w:p w:rsidR="005F1049" w:rsidRDefault="005F1049" w:rsidP="006249B9">
      <w:pPr>
        <w:jc w:val="both"/>
        <w:rPr>
          <w:rFonts w:ascii="Arial" w:hAnsi="Arial" w:cs="Arial"/>
        </w:rPr>
      </w:pPr>
    </w:p>
    <w:p w:rsidR="00CF6CD4" w:rsidRDefault="00CF6CD4" w:rsidP="006249B9">
      <w:pPr>
        <w:jc w:val="both"/>
        <w:rPr>
          <w:rFonts w:ascii="Arial" w:hAnsi="Arial" w:cs="Arial"/>
        </w:rPr>
      </w:pPr>
    </w:p>
    <w:p w:rsidR="00F9590A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 xml:space="preserve">Impactos esperados: </w:t>
      </w:r>
    </w:p>
    <w:p w:rsidR="00F9590A" w:rsidRPr="001104E2" w:rsidRDefault="00F9590A" w:rsidP="00536C0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90A">
        <w:rPr>
          <w:rFonts w:ascii="Arial" w:hAnsi="Arial" w:cs="Arial"/>
          <w:bCs/>
        </w:rPr>
        <w:t xml:space="preserve">Científico: </w:t>
      </w:r>
    </w:p>
    <w:p w:rsidR="001104E2" w:rsidRPr="00904511" w:rsidRDefault="001104E2" w:rsidP="00253138">
      <w:pPr>
        <w:spacing w:after="120"/>
        <w:jc w:val="both"/>
        <w:rPr>
          <w:rFonts w:ascii="Arial" w:hAnsi="Arial" w:cs="Arial"/>
        </w:rPr>
      </w:pPr>
      <w:r w:rsidRPr="00904511">
        <w:rPr>
          <w:rFonts w:ascii="Arial" w:hAnsi="Arial" w:cs="Arial"/>
        </w:rPr>
        <w:t xml:space="preserve">Nuevos conocimientos sobre </w:t>
      </w:r>
      <w:r w:rsidR="00735838">
        <w:rPr>
          <w:rFonts w:ascii="Arial" w:hAnsi="Arial" w:cs="Arial"/>
        </w:rPr>
        <w:t xml:space="preserve">la relación entre las </w:t>
      </w:r>
      <w:r w:rsidR="00735838">
        <w:rPr>
          <w:rFonts w:ascii="Arial" w:hAnsi="Arial" w:cs="Arial"/>
          <w:color w:val="000000"/>
        </w:rPr>
        <w:t xml:space="preserve">enfermedades emergentes, causadas por vectores, con </w:t>
      </w:r>
      <w:r w:rsidR="00735838">
        <w:rPr>
          <w:rFonts w:ascii="Arial" w:hAnsi="Arial" w:cs="Arial"/>
        </w:rPr>
        <w:t>la desigualdad económica, social y la precariedad de género en las mujeres.</w:t>
      </w:r>
      <w:r w:rsidR="00735838">
        <w:rPr>
          <w:rFonts w:ascii="Arial" w:hAnsi="Arial" w:cs="Arial"/>
        </w:rPr>
        <w:t xml:space="preserve"> </w:t>
      </w:r>
      <w:r w:rsidR="00253138">
        <w:rPr>
          <w:rFonts w:ascii="Arial" w:hAnsi="Arial" w:cs="Arial"/>
        </w:rPr>
        <w:t>Además se revela</w:t>
      </w:r>
      <w:r w:rsidR="00735838">
        <w:rPr>
          <w:rFonts w:ascii="Arial" w:hAnsi="Arial" w:cs="Arial"/>
        </w:rPr>
        <w:t xml:space="preserve"> la importancia de la vigilancia y el control de vectores en la reducción del efecto </w:t>
      </w:r>
      <w:r w:rsidR="00253138">
        <w:rPr>
          <w:rFonts w:ascii="Arial" w:hAnsi="Arial" w:cs="Arial"/>
        </w:rPr>
        <w:t xml:space="preserve">de la </w:t>
      </w:r>
      <w:r w:rsidR="00253138" w:rsidRPr="00253138">
        <w:rPr>
          <w:rFonts w:ascii="Arial" w:hAnsi="Arial" w:cs="Arial"/>
        </w:rPr>
        <w:t xml:space="preserve">vulnerabilidad de género </w:t>
      </w:r>
      <w:r w:rsidR="00253138">
        <w:rPr>
          <w:rFonts w:ascii="Arial" w:hAnsi="Arial" w:cs="Arial"/>
        </w:rPr>
        <w:t xml:space="preserve">frente a </w:t>
      </w:r>
      <w:r w:rsidR="00735838">
        <w:rPr>
          <w:rFonts w:ascii="Arial" w:hAnsi="Arial" w:cs="Arial"/>
        </w:rPr>
        <w:t xml:space="preserve">las </w:t>
      </w:r>
      <w:r w:rsidR="00735838">
        <w:rPr>
          <w:rFonts w:ascii="Arial" w:hAnsi="Arial" w:cs="Arial"/>
          <w:color w:val="000000"/>
        </w:rPr>
        <w:t>enfermedades emergentes</w:t>
      </w:r>
      <w:r w:rsidR="00253138">
        <w:rPr>
          <w:rFonts w:ascii="Arial" w:hAnsi="Arial" w:cs="Arial"/>
          <w:color w:val="000000"/>
        </w:rPr>
        <w:t>. F</w:t>
      </w:r>
      <w:r w:rsidRPr="00904511">
        <w:rPr>
          <w:rFonts w:ascii="Arial" w:hAnsi="Arial" w:cs="Arial"/>
        </w:rPr>
        <w:t>omento del manejo sostenible de la</w:t>
      </w:r>
      <w:r w:rsidR="00D114B0">
        <w:rPr>
          <w:rFonts w:ascii="Arial" w:hAnsi="Arial" w:cs="Arial"/>
        </w:rPr>
        <w:t xml:space="preserve">s </w:t>
      </w:r>
      <w:r w:rsidR="00D114B0">
        <w:rPr>
          <w:rFonts w:ascii="Arial" w:hAnsi="Arial" w:cs="Arial"/>
          <w:color w:val="000000"/>
        </w:rPr>
        <w:t>enfermedades emergentes causadas por vectores</w:t>
      </w:r>
      <w:r w:rsidR="00D114B0">
        <w:rPr>
          <w:rFonts w:ascii="Arial" w:hAnsi="Arial" w:cs="Arial"/>
          <w:color w:val="000000"/>
        </w:rPr>
        <w:t>; s</w:t>
      </w:r>
      <w:r w:rsidR="00D114B0">
        <w:rPr>
          <w:rFonts w:ascii="Arial" w:hAnsi="Arial" w:cs="Arial"/>
          <w:color w:val="000000"/>
        </w:rPr>
        <w:t xml:space="preserve">u relación con </w:t>
      </w:r>
      <w:r w:rsidR="00D114B0">
        <w:rPr>
          <w:rFonts w:ascii="Arial" w:hAnsi="Arial" w:cs="Arial"/>
        </w:rPr>
        <w:t>la desigualdad económica, social y la precariedad de género en las mujeres</w:t>
      </w:r>
      <w:r w:rsidRPr="00904511">
        <w:rPr>
          <w:rFonts w:ascii="Arial" w:hAnsi="Arial" w:cs="Arial"/>
        </w:rPr>
        <w:t xml:space="preserve">. Establecimiento de planes de acción eficaces para </w:t>
      </w:r>
      <w:r w:rsidR="00D114B0">
        <w:rPr>
          <w:rFonts w:ascii="Arial" w:hAnsi="Arial" w:cs="Arial"/>
        </w:rPr>
        <w:t xml:space="preserve">el manejo, gestión y </w:t>
      </w:r>
      <w:r w:rsidR="002A7C50">
        <w:rPr>
          <w:rFonts w:ascii="Arial" w:hAnsi="Arial" w:cs="Arial"/>
        </w:rPr>
        <w:t>prevención</w:t>
      </w:r>
      <w:r w:rsidR="00D114B0">
        <w:rPr>
          <w:rFonts w:ascii="Arial" w:hAnsi="Arial" w:cs="Arial"/>
        </w:rPr>
        <w:t xml:space="preserve"> </w:t>
      </w:r>
      <w:r w:rsidR="002A7C50">
        <w:rPr>
          <w:rFonts w:ascii="Arial" w:hAnsi="Arial" w:cs="Arial"/>
        </w:rPr>
        <w:t xml:space="preserve">de </w:t>
      </w:r>
      <w:r w:rsidR="00D114B0" w:rsidRPr="00D114B0">
        <w:rPr>
          <w:rFonts w:ascii="Arial" w:hAnsi="Arial" w:cs="Arial"/>
        </w:rPr>
        <w:t xml:space="preserve">enfermedades emergentes </w:t>
      </w:r>
      <w:r w:rsidR="002A7C50">
        <w:rPr>
          <w:rFonts w:ascii="Arial" w:hAnsi="Arial" w:cs="Arial"/>
        </w:rPr>
        <w:t>trasmit</w:t>
      </w:r>
      <w:r w:rsidR="002A7C50" w:rsidRPr="00D114B0">
        <w:rPr>
          <w:rFonts w:ascii="Arial" w:hAnsi="Arial" w:cs="Arial"/>
        </w:rPr>
        <w:t>idas</w:t>
      </w:r>
      <w:r w:rsidR="00D114B0" w:rsidRPr="00D114B0">
        <w:rPr>
          <w:rFonts w:ascii="Arial" w:hAnsi="Arial" w:cs="Arial"/>
        </w:rPr>
        <w:t xml:space="preserve"> por vectores</w:t>
      </w:r>
      <w:r w:rsidR="006B7D25">
        <w:rPr>
          <w:rFonts w:ascii="Arial" w:hAnsi="Arial" w:cs="Arial"/>
        </w:rPr>
        <w:t xml:space="preserve"> (EETXV)</w:t>
      </w:r>
      <w:r w:rsidR="002A7C50">
        <w:rPr>
          <w:rFonts w:ascii="Arial" w:hAnsi="Arial" w:cs="Arial"/>
        </w:rPr>
        <w:t>, particularmente los mosquitos</w:t>
      </w:r>
      <w:r w:rsidRPr="00904511">
        <w:rPr>
          <w:rFonts w:ascii="Arial" w:hAnsi="Arial" w:cs="Arial"/>
        </w:rPr>
        <w:t>.</w:t>
      </w:r>
    </w:p>
    <w:p w:rsidR="006B7D25" w:rsidRDefault="001104E2" w:rsidP="006B7D25">
      <w:pPr>
        <w:jc w:val="both"/>
        <w:rPr>
          <w:rFonts w:ascii="Arial" w:hAnsi="Arial" w:cs="Arial"/>
        </w:rPr>
      </w:pPr>
      <w:r w:rsidRPr="00904511">
        <w:rPr>
          <w:rFonts w:ascii="Arial" w:hAnsi="Arial" w:cs="Arial"/>
        </w:rPr>
        <w:t xml:space="preserve">Incremento del patrimonio de las colecciones y bases de datos para </w:t>
      </w:r>
      <w:r w:rsidR="006B7D25" w:rsidRPr="006B7D25">
        <w:rPr>
          <w:rFonts w:ascii="Arial" w:hAnsi="Arial" w:cs="Arial"/>
        </w:rPr>
        <w:t>el manejo, gestión y prevención de</w:t>
      </w:r>
      <w:r w:rsidR="006B7D25">
        <w:rPr>
          <w:rFonts w:ascii="Arial" w:hAnsi="Arial" w:cs="Arial"/>
        </w:rPr>
        <w:t xml:space="preserve"> </w:t>
      </w:r>
      <w:r w:rsidR="006B7D25" w:rsidRPr="006B7D25">
        <w:rPr>
          <w:rFonts w:ascii="Arial" w:hAnsi="Arial" w:cs="Arial"/>
        </w:rPr>
        <w:t>EETXV</w:t>
      </w:r>
      <w:r w:rsidRPr="00904511">
        <w:rPr>
          <w:rFonts w:ascii="Arial" w:hAnsi="Arial" w:cs="Arial"/>
        </w:rPr>
        <w:t>. Incremento del conocimiento sobre la</w:t>
      </w:r>
      <w:r w:rsidR="006B7D25">
        <w:rPr>
          <w:rFonts w:ascii="Arial" w:hAnsi="Arial" w:cs="Arial"/>
        </w:rPr>
        <w:t xml:space="preserve">s </w:t>
      </w:r>
      <w:r w:rsidR="006B7D25" w:rsidRPr="006B7D25">
        <w:rPr>
          <w:rFonts w:ascii="Arial" w:hAnsi="Arial" w:cs="Arial"/>
        </w:rPr>
        <w:t>EETXV</w:t>
      </w:r>
      <w:r w:rsidR="006B7D25">
        <w:rPr>
          <w:rFonts w:ascii="Arial" w:hAnsi="Arial" w:cs="Arial"/>
        </w:rPr>
        <w:t xml:space="preserve"> y la relación de estas con el enfoque de género</w:t>
      </w:r>
      <w:r w:rsidRPr="00904511">
        <w:rPr>
          <w:rFonts w:ascii="Arial" w:hAnsi="Arial" w:cs="Arial"/>
        </w:rPr>
        <w:t xml:space="preserve"> a partir de</w:t>
      </w:r>
      <w:r w:rsidR="006B7D25">
        <w:rPr>
          <w:rFonts w:ascii="Arial" w:hAnsi="Arial" w:cs="Arial"/>
        </w:rPr>
        <w:t xml:space="preserve">l diagnóstico </w:t>
      </w:r>
      <w:r w:rsidRPr="00904511">
        <w:rPr>
          <w:rFonts w:ascii="Arial" w:hAnsi="Arial" w:cs="Arial"/>
        </w:rPr>
        <w:t xml:space="preserve"> </w:t>
      </w:r>
      <w:r w:rsidR="006B7D25">
        <w:rPr>
          <w:rFonts w:ascii="Arial" w:hAnsi="Arial" w:cs="Arial"/>
        </w:rPr>
        <w:t>de su manifestación</w:t>
      </w:r>
      <w:r w:rsidRPr="00904511">
        <w:rPr>
          <w:rFonts w:ascii="Arial" w:hAnsi="Arial" w:cs="Arial"/>
        </w:rPr>
        <w:t>.</w:t>
      </w:r>
      <w:r w:rsidR="006B7D25">
        <w:rPr>
          <w:rFonts w:ascii="Arial" w:hAnsi="Arial" w:cs="Arial"/>
        </w:rPr>
        <w:t xml:space="preserve"> Caracterizadas y diagnosticada</w:t>
      </w:r>
      <w:r w:rsidRPr="00904511">
        <w:rPr>
          <w:rFonts w:ascii="Arial" w:hAnsi="Arial" w:cs="Arial"/>
        </w:rPr>
        <w:t xml:space="preserve">s </w:t>
      </w:r>
      <w:r w:rsidR="006B7D25">
        <w:rPr>
          <w:rFonts w:ascii="Arial" w:hAnsi="Arial" w:cs="Arial"/>
          <w:lang w:val="es-AR"/>
        </w:rPr>
        <w:t xml:space="preserve">la relación entre </w:t>
      </w:r>
      <w:r w:rsidR="006B7D25" w:rsidRPr="006B7D25">
        <w:rPr>
          <w:rFonts w:ascii="Arial" w:hAnsi="Arial" w:cs="Arial"/>
          <w:lang w:val="es-AR"/>
        </w:rPr>
        <w:t>EETXV</w:t>
      </w:r>
      <w:r w:rsidR="006B7D25">
        <w:rPr>
          <w:rFonts w:ascii="Arial" w:hAnsi="Arial" w:cs="Arial"/>
          <w:color w:val="000000"/>
        </w:rPr>
        <w:t xml:space="preserve">, </w:t>
      </w:r>
      <w:r w:rsidR="006B7D25">
        <w:rPr>
          <w:rFonts w:ascii="Arial" w:hAnsi="Arial" w:cs="Arial"/>
        </w:rPr>
        <w:t xml:space="preserve">la desigualdad económica, social y la precariedad </w:t>
      </w:r>
      <w:r w:rsidR="006B7D25" w:rsidRPr="006B7D25">
        <w:rPr>
          <w:rFonts w:ascii="Arial" w:hAnsi="Arial" w:cs="Arial"/>
        </w:rPr>
        <w:t>de género en las mujeres. Su manifestación en el Caribe, e</w:t>
      </w:r>
      <w:r w:rsidR="006B7D25" w:rsidRPr="006B7D25">
        <w:rPr>
          <w:rFonts w:ascii="Arial" w:hAnsi="Arial" w:cs="Arial"/>
          <w:color w:val="000000"/>
        </w:rPr>
        <w:t>specíficamente en Guadalupe, Martinica y Cuba, particularmente en la provincia Granma.</w:t>
      </w:r>
      <w:r w:rsidR="006B7D25" w:rsidRPr="006B7D25">
        <w:rPr>
          <w:rFonts w:ascii="Arial" w:hAnsi="Arial" w:cs="Arial"/>
          <w:color w:val="000000"/>
        </w:rPr>
        <w:t xml:space="preserve"> </w:t>
      </w:r>
      <w:r w:rsidR="006B7D25" w:rsidRPr="006B7D25">
        <w:rPr>
          <w:rFonts w:ascii="Arial" w:hAnsi="Arial" w:cs="Arial"/>
        </w:rPr>
        <w:t xml:space="preserve">Caracterización del estado de las investigaciones respecto a  </w:t>
      </w:r>
      <w:r w:rsidR="006B7D25" w:rsidRPr="006B7D25">
        <w:rPr>
          <w:rFonts w:ascii="Arial" w:hAnsi="Arial" w:cs="Arial"/>
          <w:lang w:val="es-AR"/>
        </w:rPr>
        <w:t>la relación</w:t>
      </w:r>
      <w:r w:rsidR="006B7D25" w:rsidRPr="006B7D25">
        <w:rPr>
          <w:rFonts w:ascii="Arial" w:hAnsi="Arial" w:cs="Arial"/>
          <w:lang w:val="es-AR"/>
        </w:rPr>
        <w:t xml:space="preserve"> objeto de estudio. </w:t>
      </w:r>
      <w:r w:rsidR="006B7D25" w:rsidRPr="006B7D25">
        <w:rPr>
          <w:rFonts w:ascii="Arial" w:hAnsi="Arial" w:cs="Arial"/>
          <w:lang w:val="es-AR"/>
        </w:rPr>
        <w:t xml:space="preserve">Evaluación del </w:t>
      </w:r>
      <w:r w:rsidR="006B7D25" w:rsidRPr="006B7D25">
        <w:rPr>
          <w:rFonts w:ascii="Arial" w:hAnsi="Arial" w:cs="Arial"/>
        </w:rPr>
        <w:t xml:space="preserve">papel de la desigualdad de género dentro del contexto de los </w:t>
      </w:r>
      <w:proofErr w:type="spellStart"/>
      <w:r w:rsidR="006B7D25" w:rsidRPr="006B7D25">
        <w:rPr>
          <w:rFonts w:ascii="Arial" w:hAnsi="Arial" w:cs="Arial"/>
        </w:rPr>
        <w:t>arbovirus</w:t>
      </w:r>
      <w:proofErr w:type="spellEnd"/>
      <w:r w:rsidR="006B7D25" w:rsidRPr="006B7D25">
        <w:rPr>
          <w:rFonts w:ascii="Arial" w:hAnsi="Arial" w:cs="Arial"/>
        </w:rPr>
        <w:t xml:space="preserve"> como parte de los programas de vigilancia y control de mosquitos.</w:t>
      </w:r>
    </w:p>
    <w:p w:rsidR="006B7D25" w:rsidRDefault="006B7D25" w:rsidP="006B7D25">
      <w:pPr>
        <w:jc w:val="both"/>
        <w:rPr>
          <w:rFonts w:ascii="Arial" w:hAnsi="Arial" w:cs="Arial"/>
          <w:color w:val="000000"/>
        </w:rPr>
      </w:pPr>
    </w:p>
    <w:p w:rsidR="00F9590A" w:rsidRPr="006B7D25" w:rsidRDefault="00F9590A" w:rsidP="006B7D2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6B7D25">
        <w:rPr>
          <w:rFonts w:ascii="Arial" w:hAnsi="Arial" w:cs="Arial"/>
          <w:bCs/>
        </w:rPr>
        <w:t xml:space="preserve">Económicos: </w:t>
      </w:r>
    </w:p>
    <w:p w:rsidR="001104E2" w:rsidRDefault="001104E2" w:rsidP="00904511">
      <w:pPr>
        <w:pStyle w:val="Prrafodelista"/>
        <w:ind w:left="0"/>
        <w:jc w:val="both"/>
        <w:rPr>
          <w:rFonts w:ascii="Arial" w:hAnsi="Arial" w:cs="Arial"/>
        </w:rPr>
      </w:pPr>
      <w:r w:rsidRPr="00904511">
        <w:rPr>
          <w:rFonts w:ascii="Arial" w:hAnsi="Arial" w:cs="Arial"/>
        </w:rPr>
        <w:t xml:space="preserve">Aplicación de indicadores </w:t>
      </w:r>
      <w:r w:rsidR="00570709">
        <w:rPr>
          <w:rFonts w:ascii="Arial" w:hAnsi="Arial" w:cs="Arial"/>
        </w:rPr>
        <w:t xml:space="preserve">sociales, culturales, económicos, </w:t>
      </w:r>
      <w:r w:rsidRPr="00904511">
        <w:rPr>
          <w:rFonts w:ascii="Arial" w:hAnsi="Arial" w:cs="Arial"/>
        </w:rPr>
        <w:t xml:space="preserve">ambientales, ecológicos y biológicos efectivos para la valoración del estado y tendencias de los componentes </w:t>
      </w:r>
      <w:proofErr w:type="spellStart"/>
      <w:r w:rsidRPr="00904511">
        <w:rPr>
          <w:rFonts w:ascii="Arial" w:hAnsi="Arial" w:cs="Arial"/>
        </w:rPr>
        <w:t>de</w:t>
      </w:r>
      <w:r w:rsidR="00570709">
        <w:rPr>
          <w:rFonts w:ascii="Arial" w:hAnsi="Arial" w:cs="Arial"/>
        </w:rPr>
        <w:t>l</w:t>
      </w:r>
      <w:proofErr w:type="spellEnd"/>
      <w:r w:rsidR="00570709">
        <w:rPr>
          <w:rFonts w:ascii="Arial" w:hAnsi="Arial" w:cs="Arial"/>
        </w:rPr>
        <w:t xml:space="preserve"> </w:t>
      </w:r>
      <w:r w:rsidR="00570709" w:rsidRPr="00570709">
        <w:rPr>
          <w:rFonts w:ascii="Arial" w:hAnsi="Arial" w:cs="Arial"/>
        </w:rPr>
        <w:t>manejo, gestión y prevención de EETXV, particularmente los mosquitos.</w:t>
      </w:r>
      <w:r w:rsidRPr="00904511">
        <w:rPr>
          <w:rFonts w:ascii="Arial" w:hAnsi="Arial" w:cs="Arial"/>
        </w:rPr>
        <w:t xml:space="preserve"> Desarrollo de productos de interés biomédico, </w:t>
      </w:r>
      <w:proofErr w:type="spellStart"/>
      <w:r w:rsidRPr="00904511">
        <w:rPr>
          <w:rFonts w:ascii="Arial" w:hAnsi="Arial" w:cs="Arial"/>
        </w:rPr>
        <w:t>agroproductivo</w:t>
      </w:r>
      <w:proofErr w:type="spellEnd"/>
      <w:r w:rsidRPr="00904511">
        <w:rPr>
          <w:rFonts w:ascii="Arial" w:hAnsi="Arial" w:cs="Arial"/>
        </w:rPr>
        <w:t xml:space="preserve"> y saneamiento ambiental como recurso patrimonial que garantice el uso sostenible de los recursos naturales. Integrando la valoración económica de los bienes y servicios </w:t>
      </w:r>
      <w:r w:rsidR="00570709">
        <w:rPr>
          <w:rFonts w:ascii="Arial" w:hAnsi="Arial" w:cs="Arial"/>
        </w:rPr>
        <w:t xml:space="preserve">en el tratamiento integrado </w:t>
      </w:r>
      <w:r w:rsidRPr="00904511">
        <w:rPr>
          <w:rFonts w:ascii="Arial" w:hAnsi="Arial" w:cs="Arial"/>
        </w:rPr>
        <w:t xml:space="preserve">a los procesos de </w:t>
      </w:r>
      <w:r w:rsidR="001059F0">
        <w:rPr>
          <w:rFonts w:ascii="Arial" w:hAnsi="Arial" w:cs="Arial"/>
        </w:rPr>
        <w:t xml:space="preserve">gestión de </w:t>
      </w:r>
      <w:r w:rsidR="001059F0" w:rsidRPr="001059F0">
        <w:rPr>
          <w:rFonts w:ascii="Arial" w:hAnsi="Arial" w:cs="Arial"/>
        </w:rPr>
        <w:t>enfermedades emergentes trasmitidas por vectores</w:t>
      </w:r>
      <w:r w:rsidR="001059F0">
        <w:rPr>
          <w:rFonts w:ascii="Arial" w:hAnsi="Arial" w:cs="Arial"/>
        </w:rPr>
        <w:t>.</w:t>
      </w:r>
      <w:r w:rsidR="00C3550B">
        <w:rPr>
          <w:rFonts w:ascii="Arial" w:hAnsi="Arial" w:cs="Arial"/>
        </w:rPr>
        <w:t xml:space="preserve"> Mejora en las fuentes de financiamiento e infraestructuras informáticas. Fortalecimiento de capacidades en el </w:t>
      </w:r>
      <w:r w:rsidR="00C3550B" w:rsidRPr="00C3550B">
        <w:rPr>
          <w:rFonts w:ascii="Arial" w:hAnsi="Arial" w:cs="Arial"/>
        </w:rPr>
        <w:t>EETXV</w:t>
      </w:r>
      <w:r w:rsidR="00C3550B">
        <w:rPr>
          <w:rFonts w:ascii="Arial" w:hAnsi="Arial" w:cs="Arial"/>
        </w:rPr>
        <w:t xml:space="preserve">. </w:t>
      </w:r>
    </w:p>
    <w:p w:rsidR="00C3550B" w:rsidRPr="00904511" w:rsidRDefault="00C3550B" w:rsidP="00904511">
      <w:pPr>
        <w:pStyle w:val="Prrafodelista"/>
        <w:ind w:left="0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F9590A" w:rsidRPr="00904511" w:rsidRDefault="00F9590A" w:rsidP="0090451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904511">
        <w:rPr>
          <w:rFonts w:ascii="Arial" w:hAnsi="Arial" w:cs="Arial"/>
          <w:bCs/>
        </w:rPr>
        <w:t>Sociales:</w:t>
      </w:r>
    </w:p>
    <w:p w:rsidR="001104E2" w:rsidRPr="00904511" w:rsidRDefault="001104E2" w:rsidP="00904511">
      <w:pPr>
        <w:pStyle w:val="Prrafodelista"/>
        <w:ind w:left="0"/>
        <w:jc w:val="both"/>
        <w:rPr>
          <w:rFonts w:ascii="Arial" w:hAnsi="Arial" w:cs="Arial"/>
          <w:bCs/>
        </w:rPr>
      </w:pPr>
      <w:r w:rsidRPr="00904511">
        <w:rPr>
          <w:rFonts w:ascii="Arial" w:hAnsi="Arial" w:cs="Arial"/>
        </w:rPr>
        <w:t xml:space="preserve">Socialización de resultados mediante </w:t>
      </w:r>
      <w:proofErr w:type="gramStart"/>
      <w:r w:rsidRPr="00904511">
        <w:rPr>
          <w:rFonts w:ascii="Arial" w:hAnsi="Arial" w:cs="Arial"/>
        </w:rPr>
        <w:t>publicaciones científicas y divulgativo</w:t>
      </w:r>
      <w:r w:rsidR="001059F0">
        <w:rPr>
          <w:rFonts w:ascii="Arial" w:hAnsi="Arial" w:cs="Arial"/>
        </w:rPr>
        <w:t xml:space="preserve"> </w:t>
      </w:r>
      <w:r w:rsidRPr="00904511">
        <w:rPr>
          <w:rFonts w:ascii="Arial" w:hAnsi="Arial" w:cs="Arial"/>
        </w:rPr>
        <w:t>científicas</w:t>
      </w:r>
      <w:proofErr w:type="gramEnd"/>
      <w:r w:rsidRPr="00904511">
        <w:rPr>
          <w:rFonts w:ascii="Arial" w:hAnsi="Arial" w:cs="Arial"/>
        </w:rPr>
        <w:t xml:space="preserve"> en revistas nacionales e internacionales. Incremento de acciones de capacitación y de educación </w:t>
      </w:r>
      <w:r w:rsidR="001059F0">
        <w:rPr>
          <w:rFonts w:ascii="Arial" w:hAnsi="Arial" w:cs="Arial"/>
        </w:rPr>
        <w:t xml:space="preserve">en </w:t>
      </w:r>
      <w:r w:rsidR="001059F0" w:rsidRPr="001059F0">
        <w:rPr>
          <w:rFonts w:ascii="Arial" w:hAnsi="Arial" w:cs="Arial"/>
        </w:rPr>
        <w:t>manejo, gestión y prevención de EETXV</w:t>
      </w:r>
      <w:r w:rsidRPr="00904511">
        <w:rPr>
          <w:rFonts w:ascii="Arial" w:hAnsi="Arial" w:cs="Arial"/>
        </w:rPr>
        <w:t xml:space="preserve"> dirigidas a la sensibilización ciudadana, divulgación y trabajo educativo en la enseñanza, a todos los niveles. Enriquecidas las Colecciones de Ciencias </w:t>
      </w:r>
      <w:r w:rsidR="001059F0">
        <w:rPr>
          <w:rFonts w:ascii="Arial" w:hAnsi="Arial" w:cs="Arial"/>
        </w:rPr>
        <w:t xml:space="preserve">Sociales </w:t>
      </w:r>
      <w:r w:rsidRPr="00904511">
        <w:rPr>
          <w:rFonts w:ascii="Arial" w:hAnsi="Arial" w:cs="Arial"/>
        </w:rPr>
        <w:t xml:space="preserve">cubanas como tributantes imprescindibles para la consulta de instituciones nacionales y extranjeras y la sensibilización de la población en su conocimiento y necesidad de </w:t>
      </w:r>
      <w:r w:rsidR="001059F0">
        <w:rPr>
          <w:rFonts w:ascii="Arial" w:hAnsi="Arial" w:cs="Arial"/>
        </w:rPr>
        <w:t>tratamiento efectivo</w:t>
      </w:r>
      <w:r w:rsidRPr="00904511">
        <w:rPr>
          <w:rFonts w:ascii="Arial" w:hAnsi="Arial" w:cs="Arial"/>
        </w:rPr>
        <w:t xml:space="preserve">. Acciones de capacitación en el manejo de </w:t>
      </w:r>
      <w:r w:rsidR="001059F0" w:rsidRPr="001059F0">
        <w:rPr>
          <w:rFonts w:ascii="Arial" w:hAnsi="Arial" w:cs="Arial"/>
        </w:rPr>
        <w:t xml:space="preserve">EETXV </w:t>
      </w:r>
      <w:r w:rsidR="001059F0">
        <w:rPr>
          <w:rFonts w:ascii="Arial" w:hAnsi="Arial" w:cs="Arial"/>
        </w:rPr>
        <w:t xml:space="preserve">con enfoque de género </w:t>
      </w:r>
      <w:r w:rsidRPr="00904511">
        <w:rPr>
          <w:rFonts w:ascii="Arial" w:hAnsi="Arial" w:cs="Arial"/>
        </w:rPr>
        <w:t xml:space="preserve">en </w:t>
      </w:r>
      <w:r w:rsidRPr="00904511">
        <w:rPr>
          <w:rFonts w:ascii="Arial" w:hAnsi="Arial" w:cs="Arial"/>
        </w:rPr>
        <w:lastRenderedPageBreak/>
        <w:t xml:space="preserve">comunidades locales. Incremento de la formación profesional de estudiantes e investigadores en el campo de las especialidades </w:t>
      </w:r>
      <w:r w:rsidR="001059F0">
        <w:rPr>
          <w:rFonts w:ascii="Arial" w:hAnsi="Arial" w:cs="Arial"/>
        </w:rPr>
        <w:t>Marxismo Leninismo e Historia, Ingeniería Informática, Ciencias Sociales,</w:t>
      </w:r>
      <w:r w:rsidRPr="00904511">
        <w:rPr>
          <w:rFonts w:ascii="Arial" w:hAnsi="Arial" w:cs="Arial"/>
        </w:rPr>
        <w:t xml:space="preserve"> Forestal, Gestión Ambiental</w:t>
      </w:r>
      <w:r w:rsidR="001059F0">
        <w:rPr>
          <w:rFonts w:ascii="Arial" w:hAnsi="Arial" w:cs="Arial"/>
        </w:rPr>
        <w:t>, Veterinaria</w:t>
      </w:r>
      <w:r w:rsidRPr="00904511">
        <w:rPr>
          <w:rFonts w:ascii="Arial" w:hAnsi="Arial" w:cs="Arial"/>
        </w:rPr>
        <w:t xml:space="preserve"> y Agronomía, a través de Tesis de Diploma, Maestría y Doctorados.</w:t>
      </w:r>
    </w:p>
    <w:p w:rsidR="001104E2" w:rsidRPr="00904511" w:rsidRDefault="00F9590A" w:rsidP="00904511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  <w:r w:rsidRPr="00904511">
        <w:rPr>
          <w:rFonts w:ascii="Arial" w:hAnsi="Arial" w:cs="Arial"/>
          <w:bCs/>
        </w:rPr>
        <w:t>Otros:</w:t>
      </w:r>
    </w:p>
    <w:p w:rsidR="00904511" w:rsidRDefault="001104E2" w:rsidP="009045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904511">
        <w:rPr>
          <w:rFonts w:ascii="Arial" w:hAnsi="Arial" w:cs="Arial"/>
        </w:rPr>
        <w:t xml:space="preserve">Medioambientales: </w:t>
      </w:r>
    </w:p>
    <w:p w:rsidR="001104E2" w:rsidRPr="00904511" w:rsidRDefault="001104E2" w:rsidP="00904511">
      <w:pPr>
        <w:pStyle w:val="Prrafodelista"/>
        <w:ind w:left="0"/>
        <w:jc w:val="both"/>
        <w:rPr>
          <w:rFonts w:ascii="Arial" w:hAnsi="Arial" w:cs="Arial"/>
        </w:rPr>
      </w:pPr>
      <w:r w:rsidRPr="00904511">
        <w:rPr>
          <w:rFonts w:ascii="Arial" w:hAnsi="Arial" w:cs="Arial"/>
        </w:rPr>
        <w:t>Aporte de información científica para la implementación de medidas efectivas de conservación, rehabilitación y gestión en áreas o ecosistemas (corredores biológicos, bosques de conservación y protectores, macizos montañosos, cuencas hidrográficas, marinos y costeros, entre otros)</w:t>
      </w:r>
      <w:r w:rsidR="001059F0">
        <w:rPr>
          <w:rFonts w:ascii="Arial" w:hAnsi="Arial" w:cs="Arial"/>
        </w:rPr>
        <w:t xml:space="preserve"> en el </w:t>
      </w:r>
      <w:r w:rsidR="001059F0" w:rsidRPr="001059F0">
        <w:rPr>
          <w:rFonts w:ascii="Arial" w:hAnsi="Arial" w:cs="Arial"/>
        </w:rPr>
        <w:t>manejo, gestión y prevención de EETXV</w:t>
      </w:r>
      <w:r w:rsidRPr="00904511">
        <w:rPr>
          <w:rFonts w:ascii="Arial" w:hAnsi="Arial" w:cs="Arial"/>
        </w:rPr>
        <w:t>. Propuestas de indicadores para identificar la vulnerabilidad ambiental. Identificadas unidades ambientales con propuestas de usos de los recursos suelo, agua y diversidad biológica en concordancia con la finalidad de alcanzar un desarrollo sostenible. Identificados los retos y oportunidades basados en el proceso de adaptación al Cambio Climático</w:t>
      </w:r>
      <w:r w:rsidR="001059F0">
        <w:rPr>
          <w:rFonts w:ascii="Arial" w:hAnsi="Arial" w:cs="Arial"/>
        </w:rPr>
        <w:t xml:space="preserve">, </w:t>
      </w:r>
      <w:proofErr w:type="spellStart"/>
      <w:r w:rsidRPr="00904511">
        <w:rPr>
          <w:rFonts w:ascii="Arial" w:hAnsi="Arial" w:cs="Arial"/>
        </w:rPr>
        <w:t>resiliencia</w:t>
      </w:r>
      <w:proofErr w:type="spellEnd"/>
      <w:r w:rsidRPr="00904511">
        <w:rPr>
          <w:rFonts w:ascii="Arial" w:hAnsi="Arial" w:cs="Arial"/>
        </w:rPr>
        <w:t xml:space="preserve"> de los ecosistemas</w:t>
      </w:r>
      <w:r w:rsidR="001059F0">
        <w:rPr>
          <w:rFonts w:ascii="Arial" w:hAnsi="Arial" w:cs="Arial"/>
        </w:rPr>
        <w:t xml:space="preserve"> proliferación de vectores</w:t>
      </w:r>
      <w:r w:rsidRPr="00904511">
        <w:rPr>
          <w:rFonts w:ascii="Arial" w:hAnsi="Arial" w:cs="Arial"/>
        </w:rPr>
        <w:t xml:space="preserve">. Fortalecidas las prácticas agrícolas sostenibles con </w:t>
      </w:r>
      <w:r w:rsidR="001059F0" w:rsidRPr="001059F0">
        <w:rPr>
          <w:rFonts w:ascii="Arial" w:hAnsi="Arial" w:cs="Arial"/>
        </w:rPr>
        <w:t>el manejo, gestión y prevención de EETXV</w:t>
      </w:r>
      <w:r w:rsidRPr="00904511">
        <w:rPr>
          <w:rFonts w:ascii="Arial" w:hAnsi="Arial" w:cs="Arial"/>
        </w:rPr>
        <w:t xml:space="preserve">, en cuanto al diagnóstico agroecológico, sostenibilidad, </w:t>
      </w:r>
      <w:proofErr w:type="spellStart"/>
      <w:r w:rsidRPr="00904511">
        <w:rPr>
          <w:rFonts w:ascii="Arial" w:hAnsi="Arial" w:cs="Arial"/>
        </w:rPr>
        <w:t>resiliencia</w:t>
      </w:r>
      <w:proofErr w:type="spellEnd"/>
      <w:r w:rsidRPr="00904511">
        <w:rPr>
          <w:rFonts w:ascii="Arial" w:hAnsi="Arial" w:cs="Arial"/>
        </w:rPr>
        <w:t xml:space="preserve"> al cambio climático y grado de conectividad al paisaje. </w:t>
      </w:r>
    </w:p>
    <w:p w:rsidR="00904511" w:rsidRPr="00904511" w:rsidRDefault="005C5421" w:rsidP="0090451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904511">
        <w:rPr>
          <w:rFonts w:ascii="Arial" w:hAnsi="Arial" w:cs="Arial"/>
        </w:rPr>
        <w:t>Tecnoló</w:t>
      </w:r>
      <w:r w:rsidR="001104E2" w:rsidRPr="00904511">
        <w:rPr>
          <w:rFonts w:ascii="Arial" w:hAnsi="Arial" w:cs="Arial"/>
        </w:rPr>
        <w:t>g</w:t>
      </w:r>
      <w:r w:rsidRPr="00904511">
        <w:rPr>
          <w:rFonts w:ascii="Arial" w:hAnsi="Arial" w:cs="Arial"/>
        </w:rPr>
        <w:t>icos</w:t>
      </w:r>
      <w:r w:rsidR="001104E2" w:rsidRPr="00904511">
        <w:rPr>
          <w:rFonts w:ascii="Arial" w:hAnsi="Arial" w:cs="Arial"/>
        </w:rPr>
        <w:t>:</w:t>
      </w:r>
    </w:p>
    <w:p w:rsidR="00F9590A" w:rsidRPr="00904511" w:rsidRDefault="001104E2" w:rsidP="00904511">
      <w:pPr>
        <w:jc w:val="both"/>
        <w:rPr>
          <w:rFonts w:ascii="Arial" w:hAnsi="Arial" w:cs="Arial"/>
          <w:bCs/>
          <w:sz w:val="22"/>
          <w:szCs w:val="22"/>
        </w:rPr>
      </w:pPr>
      <w:r w:rsidRPr="00904511">
        <w:rPr>
          <w:rFonts w:ascii="Arial" w:hAnsi="Arial" w:cs="Arial"/>
        </w:rPr>
        <w:t xml:space="preserve">Aumento del rendimiento </w:t>
      </w:r>
      <w:r w:rsidR="00582E0D">
        <w:rPr>
          <w:rFonts w:ascii="Arial" w:hAnsi="Arial" w:cs="Arial"/>
        </w:rPr>
        <w:t xml:space="preserve">en el </w:t>
      </w:r>
      <w:r w:rsidR="00582E0D" w:rsidRPr="00582E0D">
        <w:rPr>
          <w:rFonts w:ascii="Arial" w:hAnsi="Arial" w:cs="Arial"/>
        </w:rPr>
        <w:t>EETXV</w:t>
      </w:r>
      <w:r w:rsidR="00582E0D">
        <w:rPr>
          <w:rFonts w:ascii="Arial" w:hAnsi="Arial" w:cs="Arial"/>
        </w:rPr>
        <w:t xml:space="preserve">. </w:t>
      </w:r>
      <w:r w:rsidRPr="00904511">
        <w:rPr>
          <w:rFonts w:ascii="Arial" w:hAnsi="Arial" w:cs="Arial"/>
        </w:rPr>
        <w:t xml:space="preserve">Mayor flexibilidad de utilización - Cambios organizacionales positivos - Empleo de materias primas nacionales </w:t>
      </w:r>
      <w:r w:rsidR="00582E0D">
        <w:rPr>
          <w:rFonts w:ascii="Arial" w:hAnsi="Arial" w:cs="Arial"/>
        </w:rPr>
        <w:t xml:space="preserve">en el control de vectores, especialmente mosquitos </w:t>
      </w:r>
      <w:r w:rsidRPr="00904511">
        <w:rPr>
          <w:rFonts w:ascii="Arial" w:hAnsi="Arial" w:cs="Arial"/>
        </w:rPr>
        <w:t>- Mejora en la calidad de los productos - Disminución de riesgos tecnológicos - Existencia de capacidad para la asistencia técnica, la asimilación y para la mejora continua. - Propuesta de patentes u otras formas de la propiedad industrial</w:t>
      </w:r>
      <w:r w:rsidR="00C3550B">
        <w:rPr>
          <w:rFonts w:ascii="Arial" w:hAnsi="Arial" w:cs="Arial"/>
        </w:rPr>
        <w:t>.</w:t>
      </w:r>
      <w:r w:rsidR="00F9590A" w:rsidRPr="00904511">
        <w:rPr>
          <w:rFonts w:ascii="Arial" w:hAnsi="Arial" w:cs="Arial"/>
          <w:bCs/>
        </w:rPr>
        <w:t xml:space="preserve"> </w:t>
      </w:r>
    </w:p>
    <w:p w:rsidR="00466EAB" w:rsidRPr="00904511" w:rsidRDefault="00466EAB" w:rsidP="00904511">
      <w:pPr>
        <w:ind w:left="360"/>
        <w:jc w:val="both"/>
        <w:rPr>
          <w:rFonts w:ascii="Arial" w:eastAsiaTheme="minorEastAsia" w:hAnsi="Arial" w:cs="Arial"/>
          <w:color w:val="000000" w:themeColor="dark1"/>
          <w:kern w:val="24"/>
          <w:sz w:val="40"/>
          <w:szCs w:val="40"/>
        </w:rPr>
      </w:pPr>
    </w:p>
    <w:p w:rsidR="00F9590A" w:rsidRPr="00904511" w:rsidRDefault="00F9590A" w:rsidP="00904511">
      <w:pPr>
        <w:jc w:val="both"/>
        <w:rPr>
          <w:rFonts w:ascii="Arial" w:hAnsi="Arial" w:cs="Arial"/>
          <w:bCs/>
          <w:sz w:val="22"/>
          <w:szCs w:val="22"/>
        </w:rPr>
      </w:pPr>
    </w:p>
    <w:sectPr w:rsidR="00F9590A" w:rsidRPr="00904511" w:rsidSect="00082888">
      <w:head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9E" w:rsidRDefault="000E529E" w:rsidP="00E05603">
      <w:r>
        <w:separator/>
      </w:r>
    </w:p>
  </w:endnote>
  <w:endnote w:type="continuationSeparator" w:id="0">
    <w:p w:rsidR="000E529E" w:rsidRDefault="000E529E" w:rsidP="00E0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9E" w:rsidRDefault="000E529E" w:rsidP="00E05603">
      <w:r>
        <w:separator/>
      </w:r>
    </w:p>
  </w:footnote>
  <w:footnote w:type="continuationSeparator" w:id="0">
    <w:p w:rsidR="000E529E" w:rsidRDefault="000E529E" w:rsidP="00E05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3" w:rsidRDefault="002A5B5E">
    <w:pPr>
      <w:pStyle w:val="Encabezado"/>
    </w:pPr>
    <w:r>
      <w:rPr>
        <w:noProof/>
        <w:lang w:val="es-CU" w:eastAsia="es-C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-31115</wp:posOffset>
          </wp:positionV>
          <wp:extent cx="2312670" cy="9334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uevo OK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670" cy="933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5pt;height:11.5pt" o:bullet="t">
        <v:imagedata r:id="rId1" o:title="mso7049"/>
      </v:shape>
    </w:pict>
  </w:numPicBullet>
  <w:abstractNum w:abstractNumId="0">
    <w:nsid w:val="00000002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8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607250"/>
    <w:multiLevelType w:val="hybridMultilevel"/>
    <w:tmpl w:val="4DE4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431A0"/>
    <w:multiLevelType w:val="hybridMultilevel"/>
    <w:tmpl w:val="FADEA75E"/>
    <w:lvl w:ilvl="0" w:tplc="2F6C99A6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FB137E"/>
    <w:multiLevelType w:val="hybridMultilevel"/>
    <w:tmpl w:val="D3C83E74"/>
    <w:lvl w:ilvl="0" w:tplc="72E4364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936452"/>
    <w:multiLevelType w:val="hybridMultilevel"/>
    <w:tmpl w:val="EF78802A"/>
    <w:lvl w:ilvl="0" w:tplc="2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87C50"/>
    <w:multiLevelType w:val="hybridMultilevel"/>
    <w:tmpl w:val="DEFC2406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94B1A"/>
    <w:multiLevelType w:val="hybridMultilevel"/>
    <w:tmpl w:val="656A26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0300A"/>
    <w:multiLevelType w:val="hybridMultilevel"/>
    <w:tmpl w:val="833C23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254B5"/>
    <w:multiLevelType w:val="hybridMultilevel"/>
    <w:tmpl w:val="D18A3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8A"/>
    <w:rsid w:val="0000042F"/>
    <w:rsid w:val="00000A05"/>
    <w:rsid w:val="000324C1"/>
    <w:rsid w:val="0005444E"/>
    <w:rsid w:val="00076945"/>
    <w:rsid w:val="00082888"/>
    <w:rsid w:val="000A3837"/>
    <w:rsid w:val="000B5086"/>
    <w:rsid w:val="000B733B"/>
    <w:rsid w:val="000B7406"/>
    <w:rsid w:val="000E4A2F"/>
    <w:rsid w:val="000E529E"/>
    <w:rsid w:val="000F7746"/>
    <w:rsid w:val="001021A0"/>
    <w:rsid w:val="001059F0"/>
    <w:rsid w:val="00107CC0"/>
    <w:rsid w:val="001104E2"/>
    <w:rsid w:val="0012759B"/>
    <w:rsid w:val="00132499"/>
    <w:rsid w:val="001325CA"/>
    <w:rsid w:val="00132F99"/>
    <w:rsid w:val="00144D9C"/>
    <w:rsid w:val="00171525"/>
    <w:rsid w:val="001749A7"/>
    <w:rsid w:val="00191021"/>
    <w:rsid w:val="00194032"/>
    <w:rsid w:val="001C0E38"/>
    <w:rsid w:val="001C2148"/>
    <w:rsid w:val="001D342A"/>
    <w:rsid w:val="001E001C"/>
    <w:rsid w:val="002477B4"/>
    <w:rsid w:val="00253138"/>
    <w:rsid w:val="002615DA"/>
    <w:rsid w:val="002A5B5E"/>
    <w:rsid w:val="002A7C50"/>
    <w:rsid w:val="002B1512"/>
    <w:rsid w:val="002C5AF2"/>
    <w:rsid w:val="002D7683"/>
    <w:rsid w:val="002E7AD4"/>
    <w:rsid w:val="002F272A"/>
    <w:rsid w:val="003027A5"/>
    <w:rsid w:val="0031131F"/>
    <w:rsid w:val="00316CC7"/>
    <w:rsid w:val="00332E7D"/>
    <w:rsid w:val="00340B69"/>
    <w:rsid w:val="0034675C"/>
    <w:rsid w:val="0039279D"/>
    <w:rsid w:val="0039283D"/>
    <w:rsid w:val="0039486D"/>
    <w:rsid w:val="00395894"/>
    <w:rsid w:val="003A1BD1"/>
    <w:rsid w:val="003A39FA"/>
    <w:rsid w:val="003A575A"/>
    <w:rsid w:val="003D2214"/>
    <w:rsid w:val="003D417D"/>
    <w:rsid w:val="003E3F41"/>
    <w:rsid w:val="003F181C"/>
    <w:rsid w:val="0044154B"/>
    <w:rsid w:val="0045261B"/>
    <w:rsid w:val="00452CEA"/>
    <w:rsid w:val="00466EAB"/>
    <w:rsid w:val="004A76A0"/>
    <w:rsid w:val="004C0B5C"/>
    <w:rsid w:val="004D27A5"/>
    <w:rsid w:val="004D3608"/>
    <w:rsid w:val="004D63BD"/>
    <w:rsid w:val="004F6EA9"/>
    <w:rsid w:val="00515BF9"/>
    <w:rsid w:val="00531039"/>
    <w:rsid w:val="00533E74"/>
    <w:rsid w:val="00536C09"/>
    <w:rsid w:val="00536DE4"/>
    <w:rsid w:val="005417CF"/>
    <w:rsid w:val="00570709"/>
    <w:rsid w:val="00582DEE"/>
    <w:rsid w:val="00582E0D"/>
    <w:rsid w:val="0059420A"/>
    <w:rsid w:val="005B3901"/>
    <w:rsid w:val="005B504D"/>
    <w:rsid w:val="005C5421"/>
    <w:rsid w:val="005E7751"/>
    <w:rsid w:val="005F1049"/>
    <w:rsid w:val="00604076"/>
    <w:rsid w:val="00615C8E"/>
    <w:rsid w:val="00623E21"/>
    <w:rsid w:val="006249B9"/>
    <w:rsid w:val="00643C0F"/>
    <w:rsid w:val="006775DE"/>
    <w:rsid w:val="00695159"/>
    <w:rsid w:val="006A5AF3"/>
    <w:rsid w:val="006B5453"/>
    <w:rsid w:val="006B7D25"/>
    <w:rsid w:val="006D15A9"/>
    <w:rsid w:val="006F3C65"/>
    <w:rsid w:val="00720C10"/>
    <w:rsid w:val="00735838"/>
    <w:rsid w:val="00751FF3"/>
    <w:rsid w:val="00775C66"/>
    <w:rsid w:val="00777AB1"/>
    <w:rsid w:val="007B0EB8"/>
    <w:rsid w:val="007E0A41"/>
    <w:rsid w:val="00803670"/>
    <w:rsid w:val="00804A9E"/>
    <w:rsid w:val="00806AC5"/>
    <w:rsid w:val="008223F6"/>
    <w:rsid w:val="00830EAB"/>
    <w:rsid w:val="00832784"/>
    <w:rsid w:val="00836D7B"/>
    <w:rsid w:val="00853994"/>
    <w:rsid w:val="00861E03"/>
    <w:rsid w:val="00874AD7"/>
    <w:rsid w:val="008846FF"/>
    <w:rsid w:val="00891A7B"/>
    <w:rsid w:val="008B0043"/>
    <w:rsid w:val="008B5C10"/>
    <w:rsid w:val="008E656A"/>
    <w:rsid w:val="00904511"/>
    <w:rsid w:val="0093381E"/>
    <w:rsid w:val="00945525"/>
    <w:rsid w:val="009575D8"/>
    <w:rsid w:val="00962539"/>
    <w:rsid w:val="00982627"/>
    <w:rsid w:val="009A5F4E"/>
    <w:rsid w:val="009B1851"/>
    <w:rsid w:val="009C20E9"/>
    <w:rsid w:val="009D0BFD"/>
    <w:rsid w:val="009E5940"/>
    <w:rsid w:val="00A427A7"/>
    <w:rsid w:val="00A553A7"/>
    <w:rsid w:val="00A5708A"/>
    <w:rsid w:val="00A83C33"/>
    <w:rsid w:val="00AA338D"/>
    <w:rsid w:val="00AC57CB"/>
    <w:rsid w:val="00B07562"/>
    <w:rsid w:val="00B13CD3"/>
    <w:rsid w:val="00B13DDB"/>
    <w:rsid w:val="00B35BA2"/>
    <w:rsid w:val="00B365B3"/>
    <w:rsid w:val="00B41CC5"/>
    <w:rsid w:val="00B5156B"/>
    <w:rsid w:val="00B52AD0"/>
    <w:rsid w:val="00B57A89"/>
    <w:rsid w:val="00B6227F"/>
    <w:rsid w:val="00B71A50"/>
    <w:rsid w:val="00B870C3"/>
    <w:rsid w:val="00BE5022"/>
    <w:rsid w:val="00BE7281"/>
    <w:rsid w:val="00C3550B"/>
    <w:rsid w:val="00C40CE2"/>
    <w:rsid w:val="00C72BCF"/>
    <w:rsid w:val="00C93D5E"/>
    <w:rsid w:val="00CA398A"/>
    <w:rsid w:val="00CB3384"/>
    <w:rsid w:val="00CF41B9"/>
    <w:rsid w:val="00CF6CD4"/>
    <w:rsid w:val="00D0616F"/>
    <w:rsid w:val="00D06E89"/>
    <w:rsid w:val="00D114B0"/>
    <w:rsid w:val="00D12FB1"/>
    <w:rsid w:val="00D27889"/>
    <w:rsid w:val="00D401BA"/>
    <w:rsid w:val="00D44C38"/>
    <w:rsid w:val="00D512B7"/>
    <w:rsid w:val="00D53467"/>
    <w:rsid w:val="00D5776A"/>
    <w:rsid w:val="00D742D6"/>
    <w:rsid w:val="00D807A1"/>
    <w:rsid w:val="00D8162B"/>
    <w:rsid w:val="00D9135C"/>
    <w:rsid w:val="00DC1EE6"/>
    <w:rsid w:val="00DD761D"/>
    <w:rsid w:val="00DE102B"/>
    <w:rsid w:val="00DF0A1D"/>
    <w:rsid w:val="00DF3B9D"/>
    <w:rsid w:val="00E0028A"/>
    <w:rsid w:val="00E05603"/>
    <w:rsid w:val="00E151EC"/>
    <w:rsid w:val="00E240F6"/>
    <w:rsid w:val="00E27DA8"/>
    <w:rsid w:val="00E619E5"/>
    <w:rsid w:val="00E83B43"/>
    <w:rsid w:val="00EC1DEF"/>
    <w:rsid w:val="00EC5DA2"/>
    <w:rsid w:val="00F05740"/>
    <w:rsid w:val="00F37D04"/>
    <w:rsid w:val="00F53933"/>
    <w:rsid w:val="00F56B44"/>
    <w:rsid w:val="00F709AE"/>
    <w:rsid w:val="00F9590A"/>
    <w:rsid w:val="00FC689B"/>
    <w:rsid w:val="00FE0A06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E6A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08A"/>
    <w:pPr>
      <w:spacing w:before="100" w:beforeAutospacing="1" w:after="100" w:afterAutospacing="1"/>
    </w:pPr>
    <w:rPr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828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34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342A"/>
    <w:pPr>
      <w:spacing w:after="200"/>
    </w:pPr>
    <w:rPr>
      <w:rFonts w:asciiTheme="minorHAnsi" w:eastAsiaTheme="minorEastAsia" w:hAnsiTheme="minorHAnsi" w:cstheme="minorBidi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342A"/>
    <w:rPr>
      <w:rFonts w:eastAsiaTheme="minorEastAsia"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4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42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75DE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283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28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jlqj4b">
    <w:name w:val="jlqj4b"/>
    <w:rsid w:val="008E656A"/>
  </w:style>
  <w:style w:type="character" w:customStyle="1" w:styleId="tojvnm2t">
    <w:name w:val="tojvnm2t"/>
    <w:rsid w:val="008E65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08A"/>
    <w:pPr>
      <w:spacing w:before="100" w:beforeAutospacing="1" w:after="100" w:afterAutospacing="1"/>
    </w:pPr>
    <w:rPr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828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34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342A"/>
    <w:pPr>
      <w:spacing w:after="200"/>
    </w:pPr>
    <w:rPr>
      <w:rFonts w:asciiTheme="minorHAnsi" w:eastAsiaTheme="minorEastAsia" w:hAnsiTheme="minorHAnsi" w:cstheme="minorBidi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342A"/>
    <w:rPr>
      <w:rFonts w:eastAsiaTheme="minorEastAsia"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4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42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75DE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283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28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jlqj4b">
    <w:name w:val="jlqj4b"/>
    <w:rsid w:val="008E656A"/>
  </w:style>
  <w:style w:type="character" w:customStyle="1" w:styleId="tojvnm2t">
    <w:name w:val="tojvnm2t"/>
    <w:rsid w:val="008E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1504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Manuel</cp:lastModifiedBy>
  <cp:revision>43</cp:revision>
  <dcterms:created xsi:type="dcterms:W3CDTF">2024-01-30T03:30:00Z</dcterms:created>
  <dcterms:modified xsi:type="dcterms:W3CDTF">2024-02-02T20:39:00Z</dcterms:modified>
</cp:coreProperties>
</file>