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2888" w:rsidRDefault="00082888" w:rsidP="00082888">
      <w:pPr>
        <w:spacing w:line="360" w:lineRule="auto"/>
        <w:ind w:left="426"/>
        <w:jc w:val="center"/>
        <w:rPr>
          <w:rFonts w:ascii="Arial" w:hAnsi="Arial" w:cs="Arial"/>
          <w:b/>
        </w:rPr>
      </w:pPr>
      <w:r>
        <w:rPr>
          <w:rFonts w:ascii="Arial" w:hAnsi="Arial" w:cs="Arial"/>
          <w:b/>
        </w:rPr>
        <w:t>FICHA DE RESULTADOS CIENTIFICO-TECNICOS</w:t>
      </w:r>
    </w:p>
    <w:p w:rsidR="00082888" w:rsidRDefault="00082888" w:rsidP="00082888">
      <w:pPr>
        <w:spacing w:line="360" w:lineRule="auto"/>
        <w:ind w:left="426"/>
        <w:jc w:val="center"/>
        <w:rPr>
          <w:rFonts w:ascii="Arial" w:hAnsi="Arial" w:cs="Arial"/>
          <w:b/>
        </w:rPr>
      </w:pPr>
    </w:p>
    <w:p w:rsidR="00726780" w:rsidRPr="00726780" w:rsidRDefault="00F9590A" w:rsidP="00604C4B">
      <w:pPr>
        <w:pStyle w:val="Prrafodelista"/>
        <w:numPr>
          <w:ilvl w:val="0"/>
          <w:numId w:val="4"/>
        </w:numPr>
        <w:spacing w:line="360" w:lineRule="auto"/>
        <w:jc w:val="both"/>
        <w:rPr>
          <w:rFonts w:ascii="Arial" w:hAnsi="Arial" w:cs="Arial"/>
        </w:rPr>
      </w:pPr>
      <w:r w:rsidRPr="00726780">
        <w:rPr>
          <w:rFonts w:ascii="Arial" w:hAnsi="Arial" w:cs="Arial"/>
        </w:rPr>
        <w:t>Título del resultado</w:t>
      </w:r>
      <w:r w:rsidR="00AA338D" w:rsidRPr="00726780">
        <w:rPr>
          <w:rFonts w:ascii="Arial" w:hAnsi="Arial" w:cs="Arial"/>
        </w:rPr>
        <w:t>:</w:t>
      </w:r>
      <w:r w:rsidR="00C407FA">
        <w:rPr>
          <w:rFonts w:ascii="Arial" w:hAnsi="Arial" w:cs="Arial"/>
        </w:rPr>
        <w:t xml:space="preserve"> </w:t>
      </w:r>
      <w:r w:rsidR="0070212C">
        <w:rPr>
          <w:rFonts w:ascii="Arial" w:hAnsi="Arial" w:cs="Arial"/>
          <w:u w:val="single"/>
        </w:rPr>
        <w:t>Juego didáctico para la asimilación de conocimientos</w:t>
      </w:r>
      <w:r w:rsidR="00726780" w:rsidRPr="00C407FA">
        <w:rPr>
          <w:rFonts w:ascii="Arial" w:hAnsi="Arial" w:cs="Arial"/>
          <w:u w:val="single"/>
        </w:rPr>
        <w:t xml:space="preserve"> en </w:t>
      </w:r>
      <w:r w:rsidR="0070212C">
        <w:rPr>
          <w:rFonts w:ascii="Arial" w:hAnsi="Arial" w:cs="Arial"/>
          <w:u w:val="single"/>
        </w:rPr>
        <w:t>procederes de Enfermería.</w:t>
      </w:r>
    </w:p>
    <w:p w:rsidR="00F9590A" w:rsidRPr="00726780" w:rsidRDefault="00F9590A" w:rsidP="00604C4B">
      <w:pPr>
        <w:pStyle w:val="Prrafodelista"/>
        <w:numPr>
          <w:ilvl w:val="0"/>
          <w:numId w:val="4"/>
        </w:numPr>
        <w:spacing w:line="360" w:lineRule="auto"/>
        <w:jc w:val="both"/>
        <w:rPr>
          <w:rFonts w:ascii="Arial" w:hAnsi="Arial" w:cs="Arial"/>
        </w:rPr>
      </w:pPr>
      <w:r w:rsidRPr="00726780">
        <w:rPr>
          <w:rFonts w:ascii="Arial" w:hAnsi="Arial" w:cs="Arial"/>
        </w:rPr>
        <w:t>Centro que obtiene el resultado</w:t>
      </w:r>
      <w:r w:rsidR="002D7683" w:rsidRPr="00726780">
        <w:rPr>
          <w:rFonts w:ascii="Arial" w:hAnsi="Arial" w:cs="Arial"/>
        </w:rPr>
        <w:t>:</w:t>
      </w:r>
      <w:r w:rsidR="00726780">
        <w:rPr>
          <w:rFonts w:ascii="Arial" w:hAnsi="Arial" w:cs="Arial"/>
        </w:rPr>
        <w:t>FCM “Dr. Juan Guiteras Gener”</w:t>
      </w:r>
    </w:p>
    <w:p w:rsidR="00082888" w:rsidRPr="00F9590A" w:rsidRDefault="00F9590A" w:rsidP="00F9590A">
      <w:pPr>
        <w:pStyle w:val="Prrafodelista"/>
        <w:numPr>
          <w:ilvl w:val="0"/>
          <w:numId w:val="4"/>
        </w:numPr>
        <w:spacing w:line="360" w:lineRule="auto"/>
        <w:jc w:val="both"/>
        <w:rPr>
          <w:rFonts w:ascii="Arial" w:hAnsi="Arial" w:cs="Arial"/>
        </w:rPr>
      </w:pPr>
      <w:r w:rsidRPr="00F9590A">
        <w:rPr>
          <w:rFonts w:ascii="Arial" w:hAnsi="Arial" w:cs="Arial"/>
        </w:rPr>
        <w:t>Provincia</w:t>
      </w:r>
      <w:r w:rsidR="00082888" w:rsidRPr="00F9590A">
        <w:rPr>
          <w:rFonts w:ascii="Arial" w:hAnsi="Arial" w:cs="Arial"/>
        </w:rPr>
        <w:t>:</w:t>
      </w:r>
      <w:r w:rsidR="00726780">
        <w:rPr>
          <w:rFonts w:ascii="Arial" w:hAnsi="Arial" w:cs="Arial"/>
        </w:rPr>
        <w:t xml:space="preserve"> Matanzas</w:t>
      </w:r>
      <w:bookmarkStart w:id="0" w:name="_GoBack"/>
      <w:bookmarkEnd w:id="0"/>
    </w:p>
    <w:p w:rsidR="00107CC0" w:rsidRPr="00F9590A" w:rsidRDefault="00F9590A" w:rsidP="00F9590A">
      <w:pPr>
        <w:pStyle w:val="Prrafodelista"/>
        <w:numPr>
          <w:ilvl w:val="0"/>
          <w:numId w:val="4"/>
        </w:numPr>
        <w:spacing w:line="360" w:lineRule="auto"/>
        <w:jc w:val="both"/>
        <w:rPr>
          <w:rFonts w:ascii="Arial" w:hAnsi="Arial" w:cs="Arial"/>
        </w:rPr>
      </w:pPr>
      <w:r w:rsidRPr="00F9590A">
        <w:rPr>
          <w:rFonts w:ascii="Arial" w:hAnsi="Arial" w:cs="Arial"/>
        </w:rPr>
        <w:t>Autor principal</w:t>
      </w:r>
      <w:r w:rsidR="00082888" w:rsidRPr="00F9590A">
        <w:rPr>
          <w:rFonts w:ascii="Arial" w:hAnsi="Arial" w:cs="Arial"/>
        </w:rPr>
        <w:t>:</w:t>
      </w:r>
      <w:r w:rsidR="00F40B29">
        <w:rPr>
          <w:rFonts w:ascii="Arial" w:hAnsi="Arial" w:cs="Arial"/>
        </w:rPr>
        <w:t>Armando Estrada García</w:t>
      </w:r>
    </w:p>
    <w:p w:rsidR="00107CC0" w:rsidRPr="002D393C" w:rsidRDefault="00C57654" w:rsidP="00937228">
      <w:pPr>
        <w:rPr>
          <w:u w:val="single"/>
          <w:lang w:val="en-US" w:eastAsia="es-VE"/>
        </w:rPr>
      </w:pPr>
      <w:r w:rsidRPr="002D393C">
        <w:rPr>
          <w:rFonts w:ascii="Arial" w:hAnsi="Arial" w:cs="Arial"/>
          <w:lang w:val="en-US"/>
        </w:rPr>
        <w:t xml:space="preserve">           </w:t>
      </w:r>
      <w:r w:rsidR="00107CC0" w:rsidRPr="002D393C">
        <w:rPr>
          <w:rFonts w:ascii="Arial" w:hAnsi="Arial" w:cs="Arial"/>
          <w:lang w:val="en-US"/>
        </w:rPr>
        <w:t>ORCID</w:t>
      </w:r>
      <w:r w:rsidR="00D77836" w:rsidRPr="002D393C">
        <w:rPr>
          <w:rFonts w:ascii="Arial" w:hAnsi="Arial" w:cs="Arial"/>
          <w:lang w:val="en-US"/>
        </w:rPr>
        <w:t>: _</w:t>
      </w:r>
      <w:hyperlink r:id="rId7" w:history="1">
        <w:r w:rsidR="00937228" w:rsidRPr="002D393C">
          <w:rPr>
            <w:rStyle w:val="Hipervnculo"/>
            <w:rFonts w:ascii="Arial" w:hAnsi="Arial" w:cs="Arial"/>
            <w:lang w:val="en-US" w:eastAsia="es-VE"/>
          </w:rPr>
          <w:t>https://orcid.org/0000-0001-8946-0692</w:t>
        </w:r>
      </w:hyperlink>
      <w:r w:rsidRPr="002D393C">
        <w:rPr>
          <w:rFonts w:ascii="Arial" w:hAnsi="Arial" w:cs="Arial"/>
          <w:lang w:val="en-US"/>
        </w:rPr>
        <w:t xml:space="preserve">      </w:t>
      </w:r>
      <w:r w:rsidR="00536C09" w:rsidRPr="002D393C">
        <w:rPr>
          <w:rFonts w:ascii="Arial" w:hAnsi="Arial" w:cs="Arial"/>
          <w:lang w:val="en-US"/>
        </w:rPr>
        <w:t>CI</w:t>
      </w:r>
      <w:r w:rsidR="00D77836" w:rsidRPr="002D393C">
        <w:rPr>
          <w:rFonts w:ascii="Arial" w:hAnsi="Arial" w:cs="Arial"/>
          <w:lang w:val="en-US"/>
        </w:rPr>
        <w:t>:</w:t>
      </w:r>
      <w:r w:rsidR="00D77836" w:rsidRPr="002D393C">
        <w:rPr>
          <w:rFonts w:ascii="Arial" w:hAnsi="Arial" w:cs="Arial"/>
          <w:u w:val="single"/>
          <w:lang w:val="en-US"/>
        </w:rPr>
        <w:t xml:space="preserve"> 67042313301</w:t>
      </w:r>
    </w:p>
    <w:p w:rsidR="00082888" w:rsidRPr="00DE5524" w:rsidRDefault="00082888" w:rsidP="00F9590A">
      <w:pPr>
        <w:pStyle w:val="Prrafodelista"/>
        <w:spacing w:line="360" w:lineRule="auto"/>
        <w:rPr>
          <w:rFonts w:ascii="Arial" w:hAnsi="Arial" w:cs="Arial"/>
          <w:u w:val="single"/>
        </w:rPr>
      </w:pPr>
      <w:r w:rsidRPr="00DE5524">
        <w:rPr>
          <w:rFonts w:ascii="Arial" w:hAnsi="Arial" w:cs="Arial"/>
        </w:rPr>
        <w:t>Email:</w:t>
      </w:r>
      <w:hyperlink r:id="rId8" w:history="1">
        <w:r w:rsidR="00937228" w:rsidRPr="00DE5524">
          <w:rPr>
            <w:rStyle w:val="Hipervnculo"/>
            <w:rFonts w:ascii="Arial" w:hAnsi="Arial" w:cs="Arial"/>
          </w:rPr>
          <w:t>armandoge.mtz@infomed.sld.cu</w:t>
        </w:r>
      </w:hyperlink>
      <w:r w:rsidR="00DE5524">
        <w:t xml:space="preserve">     </w:t>
      </w:r>
      <w:r w:rsidR="00536C09" w:rsidRPr="00DE5524">
        <w:rPr>
          <w:rFonts w:ascii="Arial" w:hAnsi="Arial" w:cs="Arial"/>
        </w:rPr>
        <w:t>Teléfono</w:t>
      </w:r>
      <w:r w:rsidR="00DE5524" w:rsidRPr="00DE5524">
        <w:rPr>
          <w:rFonts w:ascii="Arial" w:hAnsi="Arial" w:cs="Arial"/>
        </w:rPr>
        <w:t xml:space="preserve"> </w:t>
      </w:r>
      <w:r w:rsidR="00DE5524">
        <w:rPr>
          <w:rFonts w:ascii="Arial" w:hAnsi="Arial" w:cs="Arial"/>
        </w:rPr>
        <w:t xml:space="preserve"> </w:t>
      </w:r>
      <w:r w:rsidR="00107CC0" w:rsidRPr="00DE5524">
        <w:rPr>
          <w:rFonts w:ascii="Arial" w:hAnsi="Arial" w:cs="Arial"/>
        </w:rPr>
        <w:t>Móvil:</w:t>
      </w:r>
      <w:r w:rsidR="00C57654">
        <w:rPr>
          <w:rFonts w:ascii="Arial" w:hAnsi="Arial" w:cs="Arial"/>
        </w:rPr>
        <w:t xml:space="preserve"> </w:t>
      </w:r>
      <w:r w:rsidR="00937228" w:rsidRPr="00DE5524">
        <w:rPr>
          <w:rFonts w:ascii="Arial" w:hAnsi="Arial" w:cs="Arial"/>
          <w:u w:val="single"/>
        </w:rPr>
        <w:t>59413892</w:t>
      </w:r>
    </w:p>
    <w:p w:rsidR="00DE5524" w:rsidRPr="00DE5524" w:rsidRDefault="00F9590A" w:rsidP="00F9590A">
      <w:pPr>
        <w:pStyle w:val="Prrafodelista"/>
        <w:numPr>
          <w:ilvl w:val="0"/>
          <w:numId w:val="4"/>
        </w:numPr>
        <w:spacing w:line="360" w:lineRule="auto"/>
        <w:jc w:val="both"/>
        <w:rPr>
          <w:rStyle w:val="Hipervnculo"/>
          <w:rFonts w:ascii="Arial" w:hAnsi="Arial" w:cs="Arial"/>
          <w:color w:val="auto"/>
          <w:u w:val="none"/>
        </w:rPr>
      </w:pPr>
      <w:r w:rsidRPr="00DE5524">
        <w:rPr>
          <w:rFonts w:ascii="Arial" w:hAnsi="Arial" w:cs="Arial"/>
        </w:rPr>
        <w:t>Otros autores</w:t>
      </w:r>
      <w:r w:rsidR="00082888" w:rsidRPr="00DE5524">
        <w:rPr>
          <w:rFonts w:ascii="Arial" w:hAnsi="Arial" w:cs="Arial"/>
        </w:rPr>
        <w:t>:</w:t>
      </w:r>
      <w:r w:rsidR="00536C09" w:rsidRPr="00DE5524">
        <w:rPr>
          <w:rFonts w:ascii="Arial" w:hAnsi="Arial" w:cs="Arial"/>
        </w:rPr>
        <w:t xml:space="preserve">  </w:t>
      </w:r>
      <w:r w:rsidR="00DE5524" w:rsidRPr="00E40757">
        <w:rPr>
          <w:rFonts w:ascii="Arial" w:hAnsi="Arial" w:cs="Arial"/>
          <w:u w:val="single"/>
        </w:rPr>
        <w:t xml:space="preserve">Violeta Robles Mirabal, </w:t>
      </w:r>
      <w:r w:rsidR="00D02C98">
        <w:rPr>
          <w:rFonts w:ascii="Arial" w:hAnsi="Arial" w:cs="Arial"/>
          <w:u w:val="single"/>
        </w:rPr>
        <w:t>Jorge Domingo Ortega Suárez</w:t>
      </w:r>
    </w:p>
    <w:p w:rsidR="00DF3B9D" w:rsidRPr="00DE5524" w:rsidRDefault="00F9590A" w:rsidP="00F9590A">
      <w:pPr>
        <w:pStyle w:val="Prrafodelista"/>
        <w:numPr>
          <w:ilvl w:val="0"/>
          <w:numId w:val="4"/>
        </w:numPr>
        <w:spacing w:line="360" w:lineRule="auto"/>
        <w:jc w:val="both"/>
        <w:rPr>
          <w:rFonts w:ascii="Arial" w:hAnsi="Arial" w:cs="Arial"/>
        </w:rPr>
      </w:pPr>
      <w:r w:rsidRPr="00DE5524">
        <w:rPr>
          <w:rFonts w:ascii="Arial" w:hAnsi="Arial" w:cs="Arial"/>
        </w:rPr>
        <w:t>Origen del resultado</w:t>
      </w:r>
      <w:r w:rsidR="00082888" w:rsidRPr="00DE5524">
        <w:rPr>
          <w:rFonts w:ascii="Arial" w:hAnsi="Arial" w:cs="Arial"/>
        </w:rPr>
        <w:t xml:space="preserve">: </w:t>
      </w:r>
      <w:r w:rsidR="00536C09" w:rsidRPr="00DE5524">
        <w:rPr>
          <w:rFonts w:ascii="Arial" w:hAnsi="Arial" w:cs="Arial"/>
        </w:rPr>
        <w:t>___________________________________________</w:t>
      </w:r>
    </w:p>
    <w:p w:rsidR="00DF3B9D" w:rsidRDefault="00DF3B9D" w:rsidP="00F9590A">
      <w:pPr>
        <w:pStyle w:val="Prrafodelista"/>
        <w:spacing w:line="360" w:lineRule="auto"/>
        <w:jc w:val="both"/>
        <w:rPr>
          <w:rFonts w:ascii="Arial" w:hAnsi="Arial" w:cs="Arial"/>
        </w:rPr>
      </w:pPr>
      <w:r w:rsidRPr="00F9590A">
        <w:rPr>
          <w:rFonts w:ascii="Arial" w:hAnsi="Arial" w:cs="Arial"/>
        </w:rPr>
        <w:t>Proyecto ______ Tesis __</w:t>
      </w:r>
      <w:r w:rsidR="00293805">
        <w:rPr>
          <w:rFonts w:ascii="Arial" w:hAnsi="Arial" w:cs="Arial"/>
        </w:rPr>
        <w:t>X</w:t>
      </w:r>
      <w:r w:rsidRPr="00F9590A">
        <w:rPr>
          <w:rFonts w:ascii="Arial" w:hAnsi="Arial" w:cs="Arial"/>
        </w:rPr>
        <w:t xml:space="preserve">_____ </w:t>
      </w:r>
      <w:r w:rsidR="00107CC0" w:rsidRPr="00F9590A">
        <w:rPr>
          <w:rFonts w:ascii="Arial" w:hAnsi="Arial" w:cs="Arial"/>
        </w:rPr>
        <w:t>Fórum</w:t>
      </w:r>
      <w:r w:rsidRPr="00F9590A">
        <w:rPr>
          <w:rFonts w:ascii="Arial" w:hAnsi="Arial" w:cs="Arial"/>
        </w:rPr>
        <w:t xml:space="preserve"> </w:t>
      </w:r>
      <w:r w:rsidR="000B4F56">
        <w:rPr>
          <w:rFonts w:ascii="Arial" w:hAnsi="Arial" w:cs="Arial"/>
        </w:rPr>
        <w:t xml:space="preserve">_____ </w:t>
      </w:r>
      <w:r w:rsidRPr="00F9590A">
        <w:rPr>
          <w:rFonts w:ascii="Arial" w:hAnsi="Arial" w:cs="Arial"/>
        </w:rPr>
        <w:t>Otro _______</w:t>
      </w:r>
    </w:p>
    <w:p w:rsidR="00DE3284" w:rsidRPr="00DE3284" w:rsidRDefault="00F9590A" w:rsidP="00992D6A">
      <w:pPr>
        <w:pStyle w:val="Prrafodelista"/>
        <w:numPr>
          <w:ilvl w:val="0"/>
          <w:numId w:val="4"/>
        </w:numPr>
        <w:spacing w:line="360" w:lineRule="auto"/>
        <w:jc w:val="both"/>
        <w:rPr>
          <w:rFonts w:ascii="Arial" w:hAnsi="Arial" w:cs="Arial"/>
        </w:rPr>
      </w:pPr>
      <w:r w:rsidRPr="00DE3284">
        <w:rPr>
          <w:rFonts w:ascii="Arial" w:hAnsi="Arial" w:cs="Arial"/>
        </w:rPr>
        <w:t>Breve descripción del resultado</w:t>
      </w:r>
      <w:r w:rsidR="00732BBC" w:rsidRPr="00DE3284">
        <w:rPr>
          <w:rFonts w:ascii="Arial" w:hAnsi="Arial" w:cs="Arial"/>
        </w:rPr>
        <w:t xml:space="preserve">: </w:t>
      </w:r>
      <w:r w:rsidR="00732BBC" w:rsidRPr="00DE3284">
        <w:rPr>
          <w:rFonts w:ascii="Arial" w:hAnsi="Arial" w:cs="Arial"/>
          <w:u w:val="single"/>
        </w:rPr>
        <w:t>Se</w:t>
      </w:r>
      <w:r w:rsidR="00130394" w:rsidRPr="00DE3284">
        <w:rPr>
          <w:rFonts w:ascii="Arial" w:hAnsi="Arial" w:cs="Arial"/>
          <w:u w:val="single"/>
        </w:rPr>
        <w:t xml:space="preserve"> diseñó </w:t>
      </w:r>
      <w:r w:rsidR="00B44D21">
        <w:rPr>
          <w:rFonts w:ascii="Arial" w:hAnsi="Arial" w:cs="Arial"/>
          <w:u w:val="single"/>
        </w:rPr>
        <w:t>el</w:t>
      </w:r>
      <w:r w:rsidR="00130394" w:rsidRPr="00DE3284">
        <w:rPr>
          <w:rFonts w:ascii="Arial" w:hAnsi="Arial" w:cs="Arial"/>
          <w:u w:val="single"/>
        </w:rPr>
        <w:t xml:space="preserve"> juego didáctico de </w:t>
      </w:r>
      <w:r w:rsidR="00BE20B6" w:rsidRPr="00DE3284">
        <w:rPr>
          <w:rFonts w:ascii="Arial" w:hAnsi="Arial" w:cs="Arial"/>
          <w:u w:val="single"/>
        </w:rPr>
        <w:t xml:space="preserve">laberinto multisaber para </w:t>
      </w:r>
      <w:r w:rsidR="005E436F" w:rsidRPr="00DE3284">
        <w:rPr>
          <w:rFonts w:ascii="Arial" w:hAnsi="Arial" w:cs="Arial"/>
          <w:u w:val="single"/>
        </w:rPr>
        <w:t xml:space="preserve">mejorar </w:t>
      </w:r>
      <w:r w:rsidR="00BE20B6" w:rsidRPr="00DE3284">
        <w:rPr>
          <w:rFonts w:ascii="Arial" w:hAnsi="Arial" w:cs="Arial"/>
          <w:u w:val="single"/>
        </w:rPr>
        <w:t xml:space="preserve">la asimilación de conocimientos </w:t>
      </w:r>
      <w:r w:rsidR="00FB05F9" w:rsidRPr="00DE3284">
        <w:rPr>
          <w:rFonts w:ascii="Arial" w:hAnsi="Arial" w:cs="Arial"/>
          <w:u w:val="single"/>
        </w:rPr>
        <w:t xml:space="preserve">en </w:t>
      </w:r>
      <w:r w:rsidR="00DE3284">
        <w:rPr>
          <w:rFonts w:ascii="Arial" w:hAnsi="Arial" w:cs="Arial"/>
          <w:u w:val="single"/>
        </w:rPr>
        <w:t>la asigntura de Fundamentos Enfermería</w:t>
      </w:r>
      <w:r w:rsidR="00FB05F9" w:rsidRPr="00DE3284">
        <w:rPr>
          <w:rFonts w:ascii="Arial" w:hAnsi="Arial" w:cs="Arial"/>
          <w:u w:val="single"/>
        </w:rPr>
        <w:t xml:space="preserve"> del Técnico Superior en Enfermería</w:t>
      </w:r>
      <w:r w:rsidR="009E69A6">
        <w:rPr>
          <w:rFonts w:ascii="Arial" w:hAnsi="Arial" w:cs="Arial"/>
          <w:u w:val="single"/>
        </w:rPr>
        <w:t>.</w:t>
      </w:r>
      <w:r w:rsidR="00FB05F9" w:rsidRPr="00DE3284">
        <w:rPr>
          <w:rFonts w:ascii="Arial" w:hAnsi="Arial" w:cs="Arial"/>
          <w:u w:val="single"/>
        </w:rPr>
        <w:t xml:space="preserve"> </w:t>
      </w:r>
    </w:p>
    <w:p w:rsidR="00536C09" w:rsidRPr="00DE3284" w:rsidRDefault="00F9590A" w:rsidP="00992D6A">
      <w:pPr>
        <w:pStyle w:val="Prrafodelista"/>
        <w:numPr>
          <w:ilvl w:val="0"/>
          <w:numId w:val="4"/>
        </w:numPr>
        <w:spacing w:line="360" w:lineRule="auto"/>
        <w:jc w:val="both"/>
        <w:rPr>
          <w:rFonts w:ascii="Arial" w:hAnsi="Arial" w:cs="Arial"/>
        </w:rPr>
      </w:pPr>
      <w:r w:rsidRPr="00DE3284">
        <w:rPr>
          <w:rFonts w:ascii="Arial" w:hAnsi="Arial" w:cs="Arial"/>
        </w:rPr>
        <w:t>Alcance del resultado:</w:t>
      </w:r>
      <w:r w:rsidR="00536C09" w:rsidRPr="00DE3284">
        <w:rPr>
          <w:rFonts w:ascii="Arial" w:hAnsi="Arial" w:cs="Arial"/>
        </w:rPr>
        <w:t xml:space="preserve"> </w:t>
      </w:r>
      <w:r w:rsidR="00992D6A" w:rsidRPr="00DE3284">
        <w:rPr>
          <w:rFonts w:ascii="Arial" w:hAnsi="Arial" w:cs="Arial"/>
        </w:rPr>
        <w:t>Provincial</w:t>
      </w:r>
    </w:p>
    <w:p w:rsidR="00536C09" w:rsidRPr="00536C09" w:rsidRDefault="00F9590A" w:rsidP="00F9590A">
      <w:pPr>
        <w:pStyle w:val="Prrafodelista"/>
        <w:numPr>
          <w:ilvl w:val="0"/>
          <w:numId w:val="4"/>
        </w:numPr>
        <w:spacing w:line="360" w:lineRule="auto"/>
        <w:jc w:val="both"/>
        <w:rPr>
          <w:rFonts w:ascii="Arial" w:hAnsi="Arial" w:cs="Arial"/>
          <w:sz w:val="22"/>
          <w:szCs w:val="22"/>
        </w:rPr>
      </w:pPr>
      <w:r w:rsidRPr="00F9590A">
        <w:rPr>
          <w:rFonts w:ascii="Arial" w:hAnsi="Arial" w:cs="Arial"/>
        </w:rPr>
        <w:t>Área priorizada de las proyecciones de la salud pública a la que responde:</w:t>
      </w:r>
    </w:p>
    <w:p w:rsidR="00F9590A" w:rsidRPr="00F9590A" w:rsidRDefault="00845D52" w:rsidP="00536C09">
      <w:pPr>
        <w:pStyle w:val="Prrafodelista"/>
        <w:spacing w:line="360" w:lineRule="auto"/>
        <w:jc w:val="both"/>
        <w:rPr>
          <w:rFonts w:ascii="Arial" w:hAnsi="Arial" w:cs="Arial"/>
          <w:sz w:val="22"/>
          <w:szCs w:val="22"/>
        </w:rPr>
      </w:pPr>
      <w:r w:rsidRPr="00845D52">
        <w:rPr>
          <w:rFonts w:ascii="Arial" w:hAnsi="Arial" w:cs="Arial"/>
          <w:u w:val="single"/>
        </w:rPr>
        <w:t>Formación de recursos humanos</w:t>
      </w:r>
      <w:r>
        <w:rPr>
          <w:rFonts w:ascii="Arial" w:hAnsi="Arial" w:cs="Arial"/>
        </w:rPr>
        <w:t>.</w:t>
      </w:r>
    </w:p>
    <w:p w:rsidR="00536C09" w:rsidRPr="00104536" w:rsidRDefault="00F9590A" w:rsidP="00992D6A">
      <w:pPr>
        <w:pStyle w:val="Prrafodelista"/>
        <w:numPr>
          <w:ilvl w:val="0"/>
          <w:numId w:val="4"/>
        </w:numPr>
        <w:spacing w:line="360" w:lineRule="auto"/>
        <w:jc w:val="both"/>
        <w:rPr>
          <w:rFonts w:ascii="Arial" w:hAnsi="Arial" w:cs="Arial"/>
          <w:u w:val="single"/>
        </w:rPr>
      </w:pPr>
      <w:r w:rsidRPr="00F9590A">
        <w:rPr>
          <w:rFonts w:ascii="Arial" w:hAnsi="Arial" w:cs="Arial"/>
        </w:rPr>
        <w:t>Principales salidas previstas</w:t>
      </w:r>
      <w:r w:rsidR="004829B2" w:rsidRPr="00F9590A">
        <w:rPr>
          <w:rFonts w:ascii="Arial" w:hAnsi="Arial" w:cs="Arial"/>
        </w:rPr>
        <w:t>:</w:t>
      </w:r>
      <w:r w:rsidR="004829B2">
        <w:rPr>
          <w:rFonts w:ascii="Arial" w:hAnsi="Arial" w:cs="Arial"/>
        </w:rPr>
        <w:t xml:space="preserve"> </w:t>
      </w:r>
      <w:r w:rsidR="004829B2" w:rsidRPr="004829B2">
        <w:rPr>
          <w:rFonts w:ascii="Arial" w:hAnsi="Arial" w:cs="Arial"/>
          <w:u w:val="single"/>
        </w:rPr>
        <w:t>Tesis</w:t>
      </w:r>
      <w:r w:rsidR="00992D6A" w:rsidRPr="004829B2">
        <w:rPr>
          <w:rFonts w:ascii="Arial" w:hAnsi="Arial" w:cs="Arial"/>
          <w:u w:val="single"/>
        </w:rPr>
        <w:t xml:space="preserve"> d</w:t>
      </w:r>
      <w:r w:rsidR="00992D6A" w:rsidRPr="00104536">
        <w:rPr>
          <w:rFonts w:ascii="Arial" w:hAnsi="Arial" w:cs="Arial"/>
          <w:u w:val="single"/>
        </w:rPr>
        <w:t>octoral, publicaciones, partici</w:t>
      </w:r>
      <w:r w:rsidR="00C238D8">
        <w:rPr>
          <w:rFonts w:ascii="Arial" w:hAnsi="Arial" w:cs="Arial"/>
          <w:u w:val="single"/>
        </w:rPr>
        <w:t>pación en eventos, generalazación</w:t>
      </w:r>
      <w:r w:rsidR="00992D6A" w:rsidRPr="00104536">
        <w:rPr>
          <w:rFonts w:ascii="Arial" w:hAnsi="Arial" w:cs="Arial"/>
          <w:u w:val="single"/>
        </w:rPr>
        <w:t xml:space="preserve"> en las diferentes carreras de las Ciencias Médicas</w:t>
      </w:r>
      <w:r w:rsidR="00C60133">
        <w:rPr>
          <w:rFonts w:ascii="Arial" w:hAnsi="Arial" w:cs="Arial"/>
          <w:u w:val="single"/>
        </w:rPr>
        <w:t>.</w:t>
      </w:r>
    </w:p>
    <w:p w:rsidR="00F9590A" w:rsidRPr="00F9590A" w:rsidRDefault="00F9590A" w:rsidP="00F9590A">
      <w:pPr>
        <w:pStyle w:val="Prrafodelista"/>
        <w:numPr>
          <w:ilvl w:val="0"/>
          <w:numId w:val="4"/>
        </w:numPr>
        <w:spacing w:line="360" w:lineRule="auto"/>
        <w:jc w:val="both"/>
        <w:rPr>
          <w:rFonts w:ascii="Arial" w:hAnsi="Arial" w:cs="Arial"/>
        </w:rPr>
      </w:pPr>
      <w:r w:rsidRPr="00F9590A">
        <w:rPr>
          <w:rFonts w:ascii="Arial" w:hAnsi="Arial" w:cs="Arial"/>
        </w:rPr>
        <w:t xml:space="preserve">Impactos esperados: </w:t>
      </w:r>
    </w:p>
    <w:p w:rsidR="00F9590A" w:rsidRPr="00F9590A" w:rsidRDefault="00F9590A" w:rsidP="00536C09">
      <w:pPr>
        <w:pStyle w:val="Prrafodelista"/>
        <w:numPr>
          <w:ilvl w:val="0"/>
          <w:numId w:val="5"/>
        </w:numPr>
        <w:spacing w:line="360" w:lineRule="auto"/>
        <w:jc w:val="both"/>
        <w:rPr>
          <w:rFonts w:ascii="Arial" w:hAnsi="Arial" w:cs="Arial"/>
          <w:bCs/>
          <w:sz w:val="22"/>
          <w:szCs w:val="22"/>
        </w:rPr>
      </w:pPr>
      <w:r w:rsidRPr="00F9590A">
        <w:rPr>
          <w:rFonts w:ascii="Arial" w:hAnsi="Arial" w:cs="Arial"/>
          <w:bCs/>
        </w:rPr>
        <w:t xml:space="preserve">Científico: </w:t>
      </w:r>
      <w:r w:rsidR="001368AF">
        <w:rPr>
          <w:rFonts w:ascii="Arial" w:hAnsi="Arial" w:cs="Arial"/>
          <w:bCs/>
        </w:rPr>
        <w:t xml:space="preserve">El diseño del </w:t>
      </w:r>
      <w:r w:rsidR="00240D88" w:rsidRPr="00240D88">
        <w:rPr>
          <w:rFonts w:ascii="Arial" w:hAnsi="Arial" w:cs="Arial"/>
        </w:rPr>
        <w:t xml:space="preserve"> juego didáctico para la formación del Técnico Superior en Enfermería, el cual posee como cualidades su carácter contextualizado, flexible, integrador, orientador, que permite el mejoramiento de la asimilación de conocimientos de los estudiantes y como soporte didáctico para los profesores para el logro de los objetivos</w:t>
      </w:r>
    </w:p>
    <w:p w:rsidR="00F9590A" w:rsidRPr="00F9590A" w:rsidRDefault="00F9590A" w:rsidP="00536C09">
      <w:pPr>
        <w:pStyle w:val="Prrafodelista"/>
        <w:numPr>
          <w:ilvl w:val="0"/>
          <w:numId w:val="5"/>
        </w:numPr>
        <w:spacing w:line="360" w:lineRule="auto"/>
        <w:jc w:val="both"/>
        <w:rPr>
          <w:rFonts w:ascii="Arial" w:hAnsi="Arial" w:cs="Arial"/>
          <w:bCs/>
        </w:rPr>
      </w:pPr>
      <w:r w:rsidRPr="00F9590A">
        <w:rPr>
          <w:rFonts w:ascii="Arial" w:hAnsi="Arial" w:cs="Arial"/>
          <w:bCs/>
        </w:rPr>
        <w:t xml:space="preserve">Económicos: </w:t>
      </w:r>
      <w:r w:rsidR="00A50A09">
        <w:rPr>
          <w:rFonts w:ascii="Arial" w:hAnsi="Arial" w:cs="Arial"/>
          <w:bCs/>
        </w:rPr>
        <w:t>Contribuye al ahorro de recusrso en su confección.</w:t>
      </w:r>
    </w:p>
    <w:p w:rsidR="00F9590A" w:rsidRPr="00F9590A" w:rsidRDefault="00F9590A" w:rsidP="00536C09">
      <w:pPr>
        <w:pStyle w:val="Prrafodelista"/>
        <w:numPr>
          <w:ilvl w:val="0"/>
          <w:numId w:val="5"/>
        </w:numPr>
        <w:spacing w:line="360" w:lineRule="auto"/>
        <w:jc w:val="both"/>
        <w:rPr>
          <w:rFonts w:ascii="Arial" w:hAnsi="Arial" w:cs="Arial"/>
          <w:bCs/>
        </w:rPr>
      </w:pPr>
      <w:r w:rsidRPr="00F9590A">
        <w:rPr>
          <w:rFonts w:ascii="Arial" w:hAnsi="Arial" w:cs="Arial"/>
          <w:bCs/>
        </w:rPr>
        <w:t>Sociales:</w:t>
      </w:r>
      <w:r w:rsidR="00917126">
        <w:rPr>
          <w:rFonts w:ascii="Arial" w:hAnsi="Arial" w:cs="Arial"/>
          <w:bCs/>
        </w:rPr>
        <w:t xml:space="preserve"> </w:t>
      </w:r>
      <w:r w:rsidR="00917126">
        <w:rPr>
          <w:rFonts w:ascii="Arial" w:hAnsi="Arial" w:cs="Arial"/>
        </w:rPr>
        <w:t xml:space="preserve">Incorporar a la sociedad un profesional de Enfermería con una formación más integral como lo demanda los tiempos actuales con profundas convicciones éticas y morales, </w:t>
      </w:r>
      <w:r w:rsidR="00917126">
        <w:rPr>
          <w:rFonts w:ascii="Arial" w:hAnsi="Arial" w:cs="Arial"/>
          <w:snapToGrid w:val="0"/>
          <w:lang w:val="es-ES_tradnl"/>
        </w:rPr>
        <w:t>así como los conocimientos científicos para la</w:t>
      </w:r>
      <w:r w:rsidR="00917126">
        <w:rPr>
          <w:rFonts w:ascii="Arial" w:hAnsi="Arial" w:cs="Arial"/>
          <w:lang w:eastAsia="es-VE"/>
        </w:rPr>
        <w:t xml:space="preserve"> gestión del cuidado como objeto de la Enfermería como </w:t>
      </w:r>
      <w:r w:rsidR="00917126">
        <w:rPr>
          <w:rFonts w:ascii="Arial" w:hAnsi="Arial" w:cs="Arial"/>
          <w:lang w:eastAsia="es-VE"/>
        </w:rPr>
        <w:lastRenderedPageBreak/>
        <w:t xml:space="preserve">ciencia, </w:t>
      </w:r>
      <w:r w:rsidR="00917126">
        <w:rPr>
          <w:rFonts w:ascii="Arial" w:hAnsi="Arial" w:cs="Arial"/>
        </w:rPr>
        <w:t>todo</w:t>
      </w:r>
      <w:r w:rsidR="00917126">
        <w:rPr>
          <w:rFonts w:ascii="Arial" w:hAnsi="Arial" w:cs="Arial"/>
          <w:snapToGrid w:val="0"/>
          <w:lang w:val="es-ES_tradnl"/>
        </w:rPr>
        <w:t xml:space="preserve"> lo anterior constituye un aspecto fundamental para el logro de la satisfacción de la población con los servicios de salud, y la elevación de la calidad de vida de la población.</w:t>
      </w:r>
    </w:p>
    <w:p w:rsidR="001368AF" w:rsidRPr="001368AF" w:rsidRDefault="00F9590A" w:rsidP="00536C09">
      <w:pPr>
        <w:pStyle w:val="Prrafodelista"/>
        <w:numPr>
          <w:ilvl w:val="0"/>
          <w:numId w:val="5"/>
        </w:numPr>
        <w:spacing w:line="360" w:lineRule="auto"/>
        <w:jc w:val="both"/>
        <w:rPr>
          <w:rFonts w:ascii="Arial" w:hAnsi="Arial" w:cs="Arial"/>
          <w:bCs/>
          <w:sz w:val="22"/>
          <w:szCs w:val="22"/>
        </w:rPr>
      </w:pPr>
      <w:r w:rsidRPr="00F9590A">
        <w:rPr>
          <w:rFonts w:ascii="Arial" w:hAnsi="Arial" w:cs="Arial"/>
          <w:bCs/>
        </w:rPr>
        <w:t xml:space="preserve">Otros: </w:t>
      </w:r>
    </w:p>
    <w:p w:rsidR="00F9590A" w:rsidRPr="00F9590A" w:rsidRDefault="001368AF" w:rsidP="00536C09">
      <w:pPr>
        <w:pStyle w:val="Prrafodelista"/>
        <w:numPr>
          <w:ilvl w:val="0"/>
          <w:numId w:val="5"/>
        </w:numPr>
        <w:spacing w:line="360" w:lineRule="auto"/>
        <w:jc w:val="both"/>
        <w:rPr>
          <w:rFonts w:ascii="Arial" w:hAnsi="Arial" w:cs="Arial"/>
          <w:bCs/>
          <w:sz w:val="22"/>
          <w:szCs w:val="22"/>
        </w:rPr>
      </w:pPr>
      <w:r>
        <w:rPr>
          <w:rFonts w:ascii="Arial" w:hAnsi="Arial" w:cs="Arial"/>
          <w:bCs/>
        </w:rPr>
        <w:t xml:space="preserve">Docente: </w:t>
      </w:r>
      <w:r>
        <w:rPr>
          <w:rFonts w:ascii="Arial" w:hAnsi="Arial" w:cs="Arial"/>
          <w:lang w:eastAsia="es-ES_tradnl"/>
        </w:rPr>
        <w:t xml:space="preserve">El juego didáctico permitirá mejorar la asimilación y consolidación del conocimiento, </w:t>
      </w:r>
      <w:r>
        <w:rPr>
          <w:rFonts w:ascii="Arial" w:hAnsi="Arial" w:cs="Arial"/>
        </w:rPr>
        <w:t>propiciará además la independencia cognoscitiva en los estudiantes, lo que se</w:t>
      </w:r>
      <w:r>
        <w:rPr>
          <w:rFonts w:ascii="Arial" w:hAnsi="Arial" w:cs="Arial"/>
          <w:lang w:eastAsia="es-ES_tradnl"/>
        </w:rPr>
        <w:t xml:space="preserve"> traduce en la elevación de la calidad de la formación de los futuros profesionales de Enfermería</w:t>
      </w:r>
    </w:p>
    <w:p w:rsidR="00466EAB" w:rsidRPr="00F9590A" w:rsidRDefault="00466EAB" w:rsidP="00F9590A">
      <w:pPr>
        <w:spacing w:line="360" w:lineRule="auto"/>
        <w:ind w:left="360"/>
        <w:jc w:val="both"/>
        <w:rPr>
          <w:rFonts w:ascii="Arial" w:eastAsiaTheme="minorEastAsia" w:hAnsi="Arial" w:cs="Arial"/>
          <w:color w:val="000000" w:themeColor="dark1"/>
          <w:kern w:val="24"/>
          <w:sz w:val="40"/>
          <w:szCs w:val="40"/>
        </w:rPr>
      </w:pPr>
    </w:p>
    <w:p w:rsidR="00F9590A" w:rsidRPr="00D27889" w:rsidRDefault="00F9590A">
      <w:pPr>
        <w:spacing w:line="360" w:lineRule="auto"/>
        <w:jc w:val="both"/>
        <w:rPr>
          <w:rFonts w:ascii="Arial" w:hAnsi="Arial" w:cs="Arial"/>
          <w:bCs/>
          <w:sz w:val="22"/>
          <w:szCs w:val="22"/>
        </w:rPr>
      </w:pPr>
    </w:p>
    <w:sectPr w:rsidR="00F9590A" w:rsidRPr="00D27889" w:rsidSect="00082888">
      <w:headerReference w:type="default" r:id="rId9"/>
      <w:pgSz w:w="12240" w:h="15840" w:code="1"/>
      <w:pgMar w:top="1418" w:right="1418" w:bottom="1418"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11799" w:rsidRDefault="00411799" w:rsidP="00E05603">
      <w:r>
        <w:separator/>
      </w:r>
    </w:p>
  </w:endnote>
  <w:endnote w:type="continuationSeparator" w:id="1">
    <w:p w:rsidR="00411799" w:rsidRDefault="00411799" w:rsidP="00E05603">
      <w:r>
        <w:continuationSeparator/>
      </w:r>
    </w:p>
  </w:endnote>
</w:endnotes>
</file>

<file path=word/fontTable.xml><?xml version="1.0" encoding="utf-8"?>
<w:fonts xmlns:r="http://schemas.openxmlformats.org/officeDocument/2006/relationships" xmlns:w="http://schemas.openxmlformats.org/wordprocessingml/2006/main">
  <w:font w:name="Arial">
    <w:altName w:val="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11799" w:rsidRDefault="00411799" w:rsidP="00E05603">
      <w:r>
        <w:separator/>
      </w:r>
    </w:p>
  </w:footnote>
  <w:footnote w:type="continuationSeparator" w:id="1">
    <w:p w:rsidR="00411799" w:rsidRDefault="00411799" w:rsidP="00E0560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5603" w:rsidRDefault="00D27889">
    <w:pPr>
      <w:pStyle w:val="Encabezado"/>
    </w:pPr>
    <w:r>
      <w:rPr>
        <w:noProof/>
      </w:rPr>
      <w:drawing>
        <wp:anchor distT="0" distB="0" distL="114300" distR="114300" simplePos="0" relativeHeight="251658240" behindDoc="0" locked="0" layoutInCell="1" allowOverlap="1">
          <wp:simplePos x="0" y="0"/>
          <wp:positionH relativeFrom="margin">
            <wp:align>center</wp:align>
          </wp:positionH>
          <wp:positionV relativeFrom="paragraph">
            <wp:posOffset>-59690</wp:posOffset>
          </wp:positionV>
          <wp:extent cx="2304415" cy="638087"/>
          <wp:effectExtent l="0" t="0" r="635" b="0"/>
          <wp:wrapTopAndBottom/>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ng"/>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2304415" cy="638087"/>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9" type="#_x0000_t75" style="width:11.25pt;height:11.25pt" o:bullet="t">
        <v:imagedata r:id="rId1" o:title="mso7049"/>
      </v:shape>
    </w:pict>
  </w:numPicBullet>
  <w:abstractNum w:abstractNumId="0">
    <w:nsid w:val="332431A0"/>
    <w:multiLevelType w:val="hybridMultilevel"/>
    <w:tmpl w:val="FADEA75E"/>
    <w:lvl w:ilvl="0" w:tplc="2F6C99A6">
      <w:start w:val="9"/>
      <w:numFmt w:val="bullet"/>
      <w:lvlText w:val="-"/>
      <w:lvlJc w:val="left"/>
      <w:pPr>
        <w:ind w:left="1080" w:hanging="360"/>
      </w:pPr>
      <w:rPr>
        <w:rFonts w:ascii="Arial" w:eastAsia="Times New Roman" w:hAnsi="Arial" w:cs="Aria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
    <w:nsid w:val="4BFB137E"/>
    <w:multiLevelType w:val="hybridMultilevel"/>
    <w:tmpl w:val="D3C83E74"/>
    <w:lvl w:ilvl="0" w:tplc="72E43640">
      <w:start w:val="10"/>
      <w:numFmt w:val="decimal"/>
      <w:lvlText w:val="%1."/>
      <w:lvlJc w:val="left"/>
      <w:pPr>
        <w:tabs>
          <w:tab w:val="num" w:pos="360"/>
        </w:tabs>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nsid w:val="4C936452"/>
    <w:multiLevelType w:val="hybridMultilevel"/>
    <w:tmpl w:val="EF78802A"/>
    <w:lvl w:ilvl="0" w:tplc="200A0007">
      <w:start w:val="1"/>
      <w:numFmt w:val="bullet"/>
      <w:lvlText w:val=""/>
      <w:lvlPicBulletId w:val="0"/>
      <w:lvlJc w:val="left"/>
      <w:pPr>
        <w:ind w:left="720" w:hanging="360"/>
      </w:pPr>
      <w:rPr>
        <w:rFonts w:ascii="Symbol" w:hAnsi="Symbol"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3">
    <w:nsid w:val="7260300A"/>
    <w:multiLevelType w:val="hybridMultilevel"/>
    <w:tmpl w:val="782A560C"/>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4">
    <w:nsid w:val="7BA254B5"/>
    <w:multiLevelType w:val="hybridMultilevel"/>
    <w:tmpl w:val="D18A3C8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4"/>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0"/>
    <w:footnote w:id="1"/>
  </w:footnotePr>
  <w:endnotePr>
    <w:endnote w:id="0"/>
    <w:endnote w:id="1"/>
  </w:endnotePr>
  <w:compat/>
  <w:rsids>
    <w:rsidRoot w:val="00A5708A"/>
    <w:rsid w:val="00000A05"/>
    <w:rsid w:val="000324C1"/>
    <w:rsid w:val="000408A6"/>
    <w:rsid w:val="0005444E"/>
    <w:rsid w:val="00076945"/>
    <w:rsid w:val="00082888"/>
    <w:rsid w:val="000B4F56"/>
    <w:rsid w:val="000B5086"/>
    <w:rsid w:val="000B733B"/>
    <w:rsid w:val="000B7406"/>
    <w:rsid w:val="000E057C"/>
    <w:rsid w:val="000E4A2F"/>
    <w:rsid w:val="000F7746"/>
    <w:rsid w:val="001021A0"/>
    <w:rsid w:val="00104536"/>
    <w:rsid w:val="00107CC0"/>
    <w:rsid w:val="0012759B"/>
    <w:rsid w:val="00130394"/>
    <w:rsid w:val="00132499"/>
    <w:rsid w:val="001325CA"/>
    <w:rsid w:val="00132F99"/>
    <w:rsid w:val="00135000"/>
    <w:rsid w:val="001368AF"/>
    <w:rsid w:val="00144D9C"/>
    <w:rsid w:val="00171525"/>
    <w:rsid w:val="00191021"/>
    <w:rsid w:val="00194032"/>
    <w:rsid w:val="001C0E38"/>
    <w:rsid w:val="001C2148"/>
    <w:rsid w:val="001D342A"/>
    <w:rsid w:val="001E001C"/>
    <w:rsid w:val="00240D88"/>
    <w:rsid w:val="002615DA"/>
    <w:rsid w:val="00293805"/>
    <w:rsid w:val="002B1512"/>
    <w:rsid w:val="002C5AF2"/>
    <w:rsid w:val="002D393C"/>
    <w:rsid w:val="002D7683"/>
    <w:rsid w:val="002E7AD4"/>
    <w:rsid w:val="002F272A"/>
    <w:rsid w:val="003027A5"/>
    <w:rsid w:val="0031131F"/>
    <w:rsid w:val="00316CC7"/>
    <w:rsid w:val="00332E7D"/>
    <w:rsid w:val="00334F2B"/>
    <w:rsid w:val="00340B69"/>
    <w:rsid w:val="0034675C"/>
    <w:rsid w:val="0039279D"/>
    <w:rsid w:val="0039283D"/>
    <w:rsid w:val="0039486D"/>
    <w:rsid w:val="00395894"/>
    <w:rsid w:val="003A1BD1"/>
    <w:rsid w:val="003A39FA"/>
    <w:rsid w:val="003A575A"/>
    <w:rsid w:val="003D2214"/>
    <w:rsid w:val="003D417D"/>
    <w:rsid w:val="003E3F41"/>
    <w:rsid w:val="003F181C"/>
    <w:rsid w:val="00411799"/>
    <w:rsid w:val="00415EBA"/>
    <w:rsid w:val="0044154B"/>
    <w:rsid w:val="0045261B"/>
    <w:rsid w:val="00452CEA"/>
    <w:rsid w:val="00466EAB"/>
    <w:rsid w:val="004829B2"/>
    <w:rsid w:val="004A76A0"/>
    <w:rsid w:val="004D27A5"/>
    <w:rsid w:val="004F6EA9"/>
    <w:rsid w:val="00515BF9"/>
    <w:rsid w:val="00531039"/>
    <w:rsid w:val="00533E74"/>
    <w:rsid w:val="00536C09"/>
    <w:rsid w:val="00536DE4"/>
    <w:rsid w:val="00582DEE"/>
    <w:rsid w:val="0059420A"/>
    <w:rsid w:val="005B3901"/>
    <w:rsid w:val="005B504D"/>
    <w:rsid w:val="005C45B3"/>
    <w:rsid w:val="005E436F"/>
    <w:rsid w:val="005E7751"/>
    <w:rsid w:val="00604076"/>
    <w:rsid w:val="00615C8E"/>
    <w:rsid w:val="00623E21"/>
    <w:rsid w:val="00643C0F"/>
    <w:rsid w:val="006775DE"/>
    <w:rsid w:val="00695159"/>
    <w:rsid w:val="006A5AF3"/>
    <w:rsid w:val="006B08DE"/>
    <w:rsid w:val="006B5453"/>
    <w:rsid w:val="006D15A9"/>
    <w:rsid w:val="006F3C65"/>
    <w:rsid w:val="0070212C"/>
    <w:rsid w:val="00720C10"/>
    <w:rsid w:val="00726780"/>
    <w:rsid w:val="00732BBC"/>
    <w:rsid w:val="00751FF3"/>
    <w:rsid w:val="00775C66"/>
    <w:rsid w:val="00777AB1"/>
    <w:rsid w:val="007B0EB8"/>
    <w:rsid w:val="007E0A41"/>
    <w:rsid w:val="00803670"/>
    <w:rsid w:val="00804A9E"/>
    <w:rsid w:val="00806AC5"/>
    <w:rsid w:val="008223F6"/>
    <w:rsid w:val="00836D7B"/>
    <w:rsid w:val="00845D52"/>
    <w:rsid w:val="00853994"/>
    <w:rsid w:val="00861E03"/>
    <w:rsid w:val="00874AD7"/>
    <w:rsid w:val="008846FF"/>
    <w:rsid w:val="00891A7B"/>
    <w:rsid w:val="008B0043"/>
    <w:rsid w:val="008F202E"/>
    <w:rsid w:val="00917126"/>
    <w:rsid w:val="00937228"/>
    <w:rsid w:val="00945525"/>
    <w:rsid w:val="009575D8"/>
    <w:rsid w:val="00982627"/>
    <w:rsid w:val="00992D6A"/>
    <w:rsid w:val="009A5F4E"/>
    <w:rsid w:val="009B1851"/>
    <w:rsid w:val="009C20E9"/>
    <w:rsid w:val="009E5940"/>
    <w:rsid w:val="009E69A6"/>
    <w:rsid w:val="00A427A7"/>
    <w:rsid w:val="00A50A09"/>
    <w:rsid w:val="00A553A7"/>
    <w:rsid w:val="00A5708A"/>
    <w:rsid w:val="00A83C33"/>
    <w:rsid w:val="00AA338D"/>
    <w:rsid w:val="00AB27AC"/>
    <w:rsid w:val="00AC57CB"/>
    <w:rsid w:val="00B07562"/>
    <w:rsid w:val="00B13CD3"/>
    <w:rsid w:val="00B13DDB"/>
    <w:rsid w:val="00B35BA2"/>
    <w:rsid w:val="00B365B3"/>
    <w:rsid w:val="00B44D21"/>
    <w:rsid w:val="00B52AD0"/>
    <w:rsid w:val="00B57A89"/>
    <w:rsid w:val="00B6227F"/>
    <w:rsid w:val="00B71A50"/>
    <w:rsid w:val="00B870C3"/>
    <w:rsid w:val="00BE20B6"/>
    <w:rsid w:val="00BE5022"/>
    <w:rsid w:val="00C238D8"/>
    <w:rsid w:val="00C407FA"/>
    <w:rsid w:val="00C57654"/>
    <w:rsid w:val="00C60133"/>
    <w:rsid w:val="00C72BCF"/>
    <w:rsid w:val="00C93D5E"/>
    <w:rsid w:val="00CA398A"/>
    <w:rsid w:val="00CB3384"/>
    <w:rsid w:val="00CF41B9"/>
    <w:rsid w:val="00D02C98"/>
    <w:rsid w:val="00D0616F"/>
    <w:rsid w:val="00D06E89"/>
    <w:rsid w:val="00D12FB1"/>
    <w:rsid w:val="00D27889"/>
    <w:rsid w:val="00D401BA"/>
    <w:rsid w:val="00D44C38"/>
    <w:rsid w:val="00D512B7"/>
    <w:rsid w:val="00D53467"/>
    <w:rsid w:val="00D651B2"/>
    <w:rsid w:val="00D742D6"/>
    <w:rsid w:val="00D77836"/>
    <w:rsid w:val="00D9135C"/>
    <w:rsid w:val="00D93CED"/>
    <w:rsid w:val="00DC1EE6"/>
    <w:rsid w:val="00DD761D"/>
    <w:rsid w:val="00DE102B"/>
    <w:rsid w:val="00DE3284"/>
    <w:rsid w:val="00DE5524"/>
    <w:rsid w:val="00DF0A1D"/>
    <w:rsid w:val="00DF3B9D"/>
    <w:rsid w:val="00E05603"/>
    <w:rsid w:val="00E151EC"/>
    <w:rsid w:val="00E40757"/>
    <w:rsid w:val="00E60B74"/>
    <w:rsid w:val="00E619E5"/>
    <w:rsid w:val="00E83B43"/>
    <w:rsid w:val="00EC1DEF"/>
    <w:rsid w:val="00EC5DA2"/>
    <w:rsid w:val="00F05740"/>
    <w:rsid w:val="00F37D04"/>
    <w:rsid w:val="00F40B29"/>
    <w:rsid w:val="00F56B44"/>
    <w:rsid w:val="00F709AE"/>
    <w:rsid w:val="00F9590A"/>
    <w:rsid w:val="00FB05F9"/>
    <w:rsid w:val="00FC689B"/>
    <w:rsid w:val="00FE0A06"/>
    <w:rsid w:val="00FE7F69"/>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V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708A"/>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A5708A"/>
    <w:pPr>
      <w:spacing w:before="100" w:beforeAutospacing="1" w:after="100" w:afterAutospacing="1"/>
    </w:pPr>
    <w:rPr>
      <w:lang w:val="es-ES_tradnl" w:eastAsia="es-ES_tradnl"/>
    </w:rPr>
  </w:style>
  <w:style w:type="paragraph" w:styleId="Prrafodelista">
    <w:name w:val="List Paragraph"/>
    <w:basedOn w:val="Normal"/>
    <w:uiPriority w:val="34"/>
    <w:qFormat/>
    <w:rsid w:val="00082888"/>
    <w:pPr>
      <w:ind w:left="720"/>
      <w:contextualSpacing/>
    </w:pPr>
  </w:style>
  <w:style w:type="paragraph" w:styleId="Encabezado">
    <w:name w:val="header"/>
    <w:basedOn w:val="Normal"/>
    <w:link w:val="EncabezadoCar"/>
    <w:uiPriority w:val="99"/>
    <w:unhideWhenUsed/>
    <w:rsid w:val="00E05603"/>
    <w:pPr>
      <w:tabs>
        <w:tab w:val="center" w:pos="4419"/>
        <w:tab w:val="right" w:pos="8838"/>
      </w:tabs>
    </w:pPr>
  </w:style>
  <w:style w:type="character" w:customStyle="1" w:styleId="EncabezadoCar">
    <w:name w:val="Encabezado Car"/>
    <w:basedOn w:val="Fuentedeprrafopredeter"/>
    <w:link w:val="Encabezado"/>
    <w:uiPriority w:val="99"/>
    <w:rsid w:val="00E05603"/>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E05603"/>
    <w:pPr>
      <w:tabs>
        <w:tab w:val="center" w:pos="4419"/>
        <w:tab w:val="right" w:pos="8838"/>
      </w:tabs>
    </w:pPr>
  </w:style>
  <w:style w:type="character" w:customStyle="1" w:styleId="PiedepginaCar">
    <w:name w:val="Pie de página Car"/>
    <w:basedOn w:val="Fuentedeprrafopredeter"/>
    <w:link w:val="Piedepgina"/>
    <w:uiPriority w:val="99"/>
    <w:rsid w:val="00E05603"/>
    <w:rPr>
      <w:rFonts w:ascii="Times New Roman" w:eastAsia="Times New Roman" w:hAnsi="Times New Roman" w:cs="Times New Roman"/>
      <w:sz w:val="24"/>
      <w:szCs w:val="24"/>
      <w:lang w:val="es-ES" w:eastAsia="es-ES"/>
    </w:rPr>
  </w:style>
  <w:style w:type="character" w:styleId="Refdecomentario">
    <w:name w:val="annotation reference"/>
    <w:basedOn w:val="Fuentedeprrafopredeter"/>
    <w:uiPriority w:val="99"/>
    <w:semiHidden/>
    <w:unhideWhenUsed/>
    <w:rsid w:val="001D342A"/>
    <w:rPr>
      <w:sz w:val="16"/>
      <w:szCs w:val="16"/>
    </w:rPr>
  </w:style>
  <w:style w:type="paragraph" w:styleId="Textocomentario">
    <w:name w:val="annotation text"/>
    <w:basedOn w:val="Normal"/>
    <w:link w:val="TextocomentarioCar"/>
    <w:uiPriority w:val="99"/>
    <w:semiHidden/>
    <w:unhideWhenUsed/>
    <w:rsid w:val="001D342A"/>
    <w:pPr>
      <w:spacing w:after="200"/>
    </w:pPr>
    <w:rPr>
      <w:rFonts w:asciiTheme="minorHAnsi" w:eastAsiaTheme="minorEastAsia" w:hAnsiTheme="minorHAnsi" w:cstheme="minorBidi"/>
      <w:sz w:val="20"/>
      <w:szCs w:val="20"/>
      <w:lang w:val="es-MX" w:eastAsia="es-MX"/>
    </w:rPr>
  </w:style>
  <w:style w:type="character" w:customStyle="1" w:styleId="TextocomentarioCar">
    <w:name w:val="Texto comentario Car"/>
    <w:basedOn w:val="Fuentedeprrafopredeter"/>
    <w:link w:val="Textocomentario"/>
    <w:uiPriority w:val="99"/>
    <w:semiHidden/>
    <w:rsid w:val="001D342A"/>
    <w:rPr>
      <w:rFonts w:eastAsiaTheme="minorEastAsia"/>
      <w:sz w:val="20"/>
      <w:szCs w:val="20"/>
      <w:lang w:val="es-MX" w:eastAsia="es-MX"/>
    </w:rPr>
  </w:style>
  <w:style w:type="paragraph" w:styleId="Textodeglobo">
    <w:name w:val="Balloon Text"/>
    <w:basedOn w:val="Normal"/>
    <w:link w:val="TextodegloboCar"/>
    <w:uiPriority w:val="99"/>
    <w:semiHidden/>
    <w:unhideWhenUsed/>
    <w:rsid w:val="001D342A"/>
    <w:rPr>
      <w:rFonts w:ascii="Tahoma" w:hAnsi="Tahoma" w:cs="Tahoma"/>
      <w:sz w:val="16"/>
      <w:szCs w:val="16"/>
    </w:rPr>
  </w:style>
  <w:style w:type="character" w:customStyle="1" w:styleId="TextodegloboCar">
    <w:name w:val="Texto de globo Car"/>
    <w:basedOn w:val="Fuentedeprrafopredeter"/>
    <w:link w:val="Textodeglobo"/>
    <w:uiPriority w:val="99"/>
    <w:semiHidden/>
    <w:rsid w:val="001D342A"/>
    <w:rPr>
      <w:rFonts w:ascii="Tahoma" w:eastAsia="Times New Roman" w:hAnsi="Tahoma" w:cs="Tahoma"/>
      <w:sz w:val="16"/>
      <w:szCs w:val="16"/>
      <w:lang w:val="es-ES" w:eastAsia="es-ES"/>
    </w:rPr>
  </w:style>
  <w:style w:type="character" w:styleId="Hipervnculo">
    <w:name w:val="Hyperlink"/>
    <w:basedOn w:val="Fuentedeprrafopredeter"/>
    <w:uiPriority w:val="99"/>
    <w:unhideWhenUsed/>
    <w:rsid w:val="006775DE"/>
    <w:rPr>
      <w:color w:val="0000FF" w:themeColor="hyperlink"/>
      <w:u w:val="single"/>
    </w:rPr>
  </w:style>
  <w:style w:type="paragraph" w:styleId="Sangradetextonormal">
    <w:name w:val="Body Text Indent"/>
    <w:basedOn w:val="Normal"/>
    <w:link w:val="SangradetextonormalCar"/>
    <w:uiPriority w:val="99"/>
    <w:semiHidden/>
    <w:unhideWhenUsed/>
    <w:rsid w:val="0039283D"/>
    <w:pPr>
      <w:spacing w:after="120"/>
      <w:ind w:left="283"/>
    </w:pPr>
  </w:style>
  <w:style w:type="character" w:customStyle="1" w:styleId="SangradetextonormalCar">
    <w:name w:val="Sangría de texto normal Car"/>
    <w:basedOn w:val="Fuentedeprrafopredeter"/>
    <w:link w:val="Sangradetextonormal"/>
    <w:uiPriority w:val="99"/>
    <w:semiHidden/>
    <w:rsid w:val="0039283D"/>
    <w:rPr>
      <w:rFonts w:ascii="Times New Roman" w:eastAsia="Times New Roman" w:hAnsi="Times New Roman" w:cs="Times New Roman"/>
      <w:sz w:val="24"/>
      <w:szCs w:val="24"/>
      <w:lang w:val="es-ES" w:eastAsia="es-ES"/>
    </w:rPr>
  </w:style>
  <w:style w:type="character" w:customStyle="1" w:styleId="UnresolvedMention">
    <w:name w:val="Unresolved Mention"/>
    <w:basedOn w:val="Fuentedeprrafopredeter"/>
    <w:uiPriority w:val="99"/>
    <w:semiHidden/>
    <w:unhideWhenUsed/>
    <w:rsid w:val="00937228"/>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1309358089">
      <w:bodyDiv w:val="1"/>
      <w:marLeft w:val="0"/>
      <w:marRight w:val="0"/>
      <w:marTop w:val="0"/>
      <w:marBottom w:val="0"/>
      <w:divBdr>
        <w:top w:val="none" w:sz="0" w:space="0" w:color="auto"/>
        <w:left w:val="none" w:sz="0" w:space="0" w:color="auto"/>
        <w:bottom w:val="none" w:sz="0" w:space="0" w:color="auto"/>
        <w:right w:val="none" w:sz="0" w:space="0" w:color="auto"/>
      </w:divBdr>
    </w:div>
    <w:div w:id="1380592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rmandoge.mtz@infomed.sld.cu" TargetMode="External"/><Relationship Id="rId3" Type="http://schemas.openxmlformats.org/officeDocument/2006/relationships/settings" Target="settings.xml"/><Relationship Id="rId7" Type="http://schemas.openxmlformats.org/officeDocument/2006/relationships/hyperlink" Target="https://orcid.org/0000-0001-8946-069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61</TotalTime>
  <Pages>2</Pages>
  <Words>367</Words>
  <Characters>2020</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Post Grado</cp:lastModifiedBy>
  <cp:revision>39</cp:revision>
  <dcterms:created xsi:type="dcterms:W3CDTF">2023-02-06T16:11:00Z</dcterms:created>
  <dcterms:modified xsi:type="dcterms:W3CDTF">2023-02-06T22:18:00Z</dcterms:modified>
</cp:coreProperties>
</file>